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46ED2" w14:textId="77777777" w:rsidR="00263789" w:rsidRPr="009A07A1" w:rsidRDefault="00263789" w:rsidP="00387247">
      <w:pPr>
        <w:jc w:val="both"/>
        <w:rPr>
          <w:rFonts w:ascii="Calibri" w:hAnsi="Calibri" w:cs="Calibri"/>
        </w:rPr>
      </w:pPr>
    </w:p>
    <w:p w14:paraId="42AC5B76" w14:textId="77777777" w:rsidR="00556592" w:rsidRPr="009A07A1" w:rsidRDefault="00C726A0" w:rsidP="002C1541">
      <w:pPr>
        <w:rPr>
          <w:rFonts w:ascii="Calibri" w:hAnsi="Calibri" w:cs="Calibri"/>
        </w:rPr>
      </w:pPr>
      <w:r w:rsidRPr="009A07A1">
        <w:rPr>
          <w:rFonts w:ascii="Calibri" w:hAnsi="Calibri" w:cs="Calibri"/>
          <w:b/>
          <w:noProof/>
          <w:color w:val="212121"/>
        </w:rPr>
        <w:drawing>
          <wp:inline distT="0" distB="0" distL="0" distR="0" wp14:anchorId="48555BCB" wp14:editId="0DAF6167">
            <wp:extent cx="2895600" cy="933450"/>
            <wp:effectExtent l="0" t="0" r="0" b="0"/>
            <wp:docPr id="1" name="Image 1" descr="cid:image006.png@01D6F493.77B85F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06.png@01D6F493.77B85FB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895600" cy="933450"/>
                    </a:xfrm>
                    <a:prstGeom prst="rect">
                      <a:avLst/>
                    </a:prstGeom>
                    <a:noFill/>
                    <a:ln>
                      <a:noFill/>
                    </a:ln>
                  </pic:spPr>
                </pic:pic>
              </a:graphicData>
            </a:graphic>
          </wp:inline>
        </w:drawing>
      </w:r>
    </w:p>
    <w:p w14:paraId="693D8A5E" w14:textId="77777777" w:rsidR="00556592" w:rsidRPr="009A07A1" w:rsidRDefault="00556592" w:rsidP="00F54D7F">
      <w:pPr>
        <w:ind w:left="1418" w:hanging="1418"/>
        <w:jc w:val="center"/>
        <w:rPr>
          <w:rFonts w:ascii="Calibri" w:hAnsi="Calibri" w:cs="Calibri"/>
        </w:rPr>
      </w:pPr>
    </w:p>
    <w:p w14:paraId="78F22371" w14:textId="77777777" w:rsidR="00556592" w:rsidRPr="009A07A1" w:rsidRDefault="00556592" w:rsidP="00F54D7F">
      <w:pPr>
        <w:ind w:left="1418" w:hanging="1418"/>
        <w:jc w:val="center"/>
        <w:rPr>
          <w:rFonts w:ascii="Calibri" w:hAnsi="Calibri" w:cs="Calibri"/>
        </w:rPr>
      </w:pPr>
    </w:p>
    <w:p w14:paraId="7C46AA72" w14:textId="77777777" w:rsidR="00556592" w:rsidRPr="009A07A1" w:rsidRDefault="00556592" w:rsidP="00F54D7F">
      <w:pPr>
        <w:ind w:left="1418" w:hanging="1418"/>
        <w:jc w:val="center"/>
        <w:rPr>
          <w:rFonts w:ascii="Calibri" w:hAnsi="Calibri" w:cs="Calibri"/>
        </w:rPr>
      </w:pPr>
    </w:p>
    <w:p w14:paraId="3E05D61E" w14:textId="77777777" w:rsidR="00556592" w:rsidRPr="009A07A1" w:rsidRDefault="00556592" w:rsidP="00F54D7F">
      <w:pPr>
        <w:ind w:left="1418" w:hanging="1418"/>
        <w:jc w:val="center"/>
        <w:rPr>
          <w:rFonts w:ascii="Calibri" w:hAnsi="Calibri" w:cs="Calibri"/>
        </w:rPr>
      </w:pPr>
    </w:p>
    <w:p w14:paraId="00F41CBC" w14:textId="77777777" w:rsidR="00F204EE" w:rsidRPr="009A07A1" w:rsidRDefault="00F204EE" w:rsidP="00F54D7F">
      <w:pPr>
        <w:ind w:left="1418" w:hanging="1418"/>
        <w:jc w:val="center"/>
        <w:rPr>
          <w:rFonts w:ascii="Calibri" w:hAnsi="Calibri" w:cs="Calibri"/>
          <w:color w:val="000000"/>
        </w:rPr>
      </w:pPr>
    </w:p>
    <w:p w14:paraId="2FFF17FD" w14:textId="77777777" w:rsidR="00F204EE" w:rsidRPr="009A07A1" w:rsidRDefault="00F204EE" w:rsidP="00F54D7F">
      <w:pPr>
        <w:jc w:val="center"/>
        <w:rPr>
          <w:rFonts w:ascii="Calibri" w:hAnsi="Calibri" w:cs="Calibri"/>
          <w:b/>
        </w:rPr>
      </w:pPr>
      <w:r w:rsidRPr="009A07A1">
        <w:rPr>
          <w:rFonts w:ascii="Calibri" w:hAnsi="Calibri" w:cs="Calibri"/>
          <w:b/>
        </w:rPr>
        <w:t>CAISSE PRIMAIRE D'ASSURANCE MALADIE DE PARIS</w:t>
      </w:r>
    </w:p>
    <w:p w14:paraId="68480785" w14:textId="77777777" w:rsidR="00F204EE" w:rsidRPr="009A07A1" w:rsidRDefault="00F204EE" w:rsidP="00F54D7F">
      <w:pPr>
        <w:jc w:val="center"/>
        <w:rPr>
          <w:rFonts w:ascii="Calibri" w:hAnsi="Calibri" w:cs="Calibri"/>
          <w:b/>
        </w:rPr>
      </w:pPr>
      <w:r w:rsidRPr="009A07A1">
        <w:rPr>
          <w:rFonts w:ascii="Calibri" w:hAnsi="Calibri" w:cs="Calibri"/>
          <w:b/>
        </w:rPr>
        <w:t>DEPARTEMENT ACHATS</w:t>
      </w:r>
    </w:p>
    <w:p w14:paraId="2E557104" w14:textId="77777777" w:rsidR="00F204EE" w:rsidRPr="009A07A1" w:rsidRDefault="00F204EE" w:rsidP="00F54D7F">
      <w:pPr>
        <w:jc w:val="center"/>
        <w:rPr>
          <w:rFonts w:ascii="Calibri" w:hAnsi="Calibri" w:cs="Calibri"/>
          <w:b/>
        </w:rPr>
      </w:pPr>
      <w:r w:rsidRPr="009A07A1">
        <w:rPr>
          <w:rFonts w:ascii="Calibri" w:hAnsi="Calibri" w:cs="Calibri"/>
          <w:b/>
        </w:rPr>
        <w:t>21</w:t>
      </w:r>
      <w:r w:rsidR="0026634D" w:rsidRPr="009A07A1">
        <w:rPr>
          <w:rFonts w:ascii="Calibri" w:hAnsi="Calibri" w:cs="Calibri"/>
          <w:b/>
        </w:rPr>
        <w:t>,</w:t>
      </w:r>
      <w:r w:rsidRPr="009A07A1">
        <w:rPr>
          <w:rFonts w:ascii="Calibri" w:hAnsi="Calibri" w:cs="Calibri"/>
          <w:b/>
        </w:rPr>
        <w:t xml:space="preserve"> rue Georges Auric – 75948 PARIS CEDEX 19</w:t>
      </w:r>
    </w:p>
    <w:p w14:paraId="1EDD73A2" w14:textId="77777777" w:rsidR="00556592" w:rsidRPr="009A07A1" w:rsidRDefault="00556592" w:rsidP="00F54D7F">
      <w:pPr>
        <w:tabs>
          <w:tab w:val="left" w:pos="3402"/>
        </w:tabs>
        <w:jc w:val="center"/>
        <w:rPr>
          <w:rFonts w:ascii="Calibri" w:hAnsi="Calibri" w:cs="Calibri"/>
        </w:rPr>
      </w:pPr>
    </w:p>
    <w:p w14:paraId="30A9C4C6" w14:textId="77777777" w:rsidR="00556592" w:rsidRPr="009A07A1" w:rsidRDefault="00556592" w:rsidP="00F54D7F">
      <w:pPr>
        <w:tabs>
          <w:tab w:val="left" w:pos="1702"/>
          <w:tab w:val="left" w:pos="2269"/>
          <w:tab w:val="left" w:pos="4962"/>
        </w:tabs>
        <w:jc w:val="center"/>
        <w:rPr>
          <w:rFonts w:ascii="Calibri" w:hAnsi="Calibri" w:cs="Calibri"/>
        </w:rPr>
      </w:pPr>
    </w:p>
    <w:p w14:paraId="7BEEBF3C" w14:textId="77777777" w:rsidR="00556592" w:rsidRPr="009A07A1" w:rsidRDefault="00556592" w:rsidP="00F54D7F">
      <w:pPr>
        <w:tabs>
          <w:tab w:val="left" w:pos="1702"/>
          <w:tab w:val="left" w:pos="2268"/>
        </w:tabs>
        <w:jc w:val="center"/>
        <w:rPr>
          <w:rFonts w:ascii="Calibri" w:hAnsi="Calibri" w:cs="Calibri"/>
        </w:rPr>
      </w:pPr>
    </w:p>
    <w:p w14:paraId="112B62CD" w14:textId="77777777" w:rsidR="002E0CDC" w:rsidRPr="009A07A1" w:rsidRDefault="002E0CDC" w:rsidP="00F54D7F">
      <w:pPr>
        <w:autoSpaceDE w:val="0"/>
        <w:autoSpaceDN w:val="0"/>
        <w:adjustRightInd w:val="0"/>
        <w:jc w:val="center"/>
        <w:rPr>
          <w:rFonts w:ascii="Calibri" w:hAnsi="Calibri" w:cs="Calibri"/>
          <w:b/>
          <w:bCs/>
        </w:rPr>
      </w:pPr>
    </w:p>
    <w:p w14:paraId="487A0BA5" w14:textId="77777777" w:rsidR="002E0CDC" w:rsidRPr="009A07A1" w:rsidRDefault="002E0CDC" w:rsidP="00F54D7F">
      <w:pPr>
        <w:autoSpaceDE w:val="0"/>
        <w:autoSpaceDN w:val="0"/>
        <w:adjustRightInd w:val="0"/>
        <w:jc w:val="center"/>
        <w:rPr>
          <w:rFonts w:ascii="Calibri" w:hAnsi="Calibri" w:cs="Calibri"/>
          <w:b/>
          <w:bCs/>
        </w:rPr>
      </w:pPr>
    </w:p>
    <w:p w14:paraId="0D1D8320" w14:textId="77777777" w:rsidR="002E0CDC" w:rsidRPr="009A07A1" w:rsidRDefault="002E0CDC" w:rsidP="00F54D7F">
      <w:pPr>
        <w:autoSpaceDE w:val="0"/>
        <w:autoSpaceDN w:val="0"/>
        <w:adjustRightInd w:val="0"/>
        <w:jc w:val="center"/>
        <w:rPr>
          <w:rFonts w:ascii="Calibri" w:hAnsi="Calibri" w:cs="Calibri"/>
          <w:b/>
          <w:bCs/>
        </w:rPr>
      </w:pPr>
    </w:p>
    <w:p w14:paraId="403C0F5C" w14:textId="77777777" w:rsidR="002E0CDC" w:rsidRPr="009A07A1" w:rsidRDefault="002E0CDC" w:rsidP="00F54D7F">
      <w:pPr>
        <w:autoSpaceDE w:val="0"/>
        <w:autoSpaceDN w:val="0"/>
        <w:adjustRightInd w:val="0"/>
        <w:jc w:val="center"/>
        <w:rPr>
          <w:rFonts w:ascii="Calibri" w:hAnsi="Calibri" w:cs="Calibri"/>
          <w:b/>
          <w:bCs/>
        </w:rPr>
      </w:pPr>
    </w:p>
    <w:p w14:paraId="5B2600C1" w14:textId="77777777" w:rsidR="002E0CDC" w:rsidRPr="00FB1595" w:rsidRDefault="002E0CDC" w:rsidP="00F54D7F">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sz w:val="22"/>
        </w:rPr>
      </w:pPr>
    </w:p>
    <w:p w14:paraId="5BF7DF20" w14:textId="77777777" w:rsidR="002E0CDC" w:rsidRPr="00FB1595" w:rsidRDefault="002E0CDC" w:rsidP="00F54D7F">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smallCaps/>
          <w:sz w:val="22"/>
        </w:rPr>
      </w:pPr>
      <w:r w:rsidRPr="00FB1595">
        <w:rPr>
          <w:rFonts w:ascii="Calibri" w:hAnsi="Calibri" w:cs="Calibri"/>
          <w:b/>
          <w:bCs/>
          <w:smallCaps/>
          <w:sz w:val="22"/>
        </w:rPr>
        <w:t xml:space="preserve">Cahier des Clauses </w:t>
      </w:r>
      <w:r w:rsidR="0020339D" w:rsidRPr="00FB1595">
        <w:rPr>
          <w:rFonts w:ascii="Calibri" w:hAnsi="Calibri" w:cs="Calibri"/>
          <w:b/>
          <w:bCs/>
          <w:smallCaps/>
          <w:sz w:val="22"/>
        </w:rPr>
        <w:t>Techniques</w:t>
      </w:r>
      <w:r w:rsidRPr="00FB1595">
        <w:rPr>
          <w:rFonts w:ascii="Calibri" w:hAnsi="Calibri" w:cs="Calibri"/>
          <w:b/>
          <w:bCs/>
          <w:smallCaps/>
          <w:sz w:val="22"/>
        </w:rPr>
        <w:t xml:space="preserve"> Particulières</w:t>
      </w:r>
    </w:p>
    <w:p w14:paraId="4F37C7DC" w14:textId="77777777" w:rsidR="002E0CDC" w:rsidRPr="00FB1595" w:rsidRDefault="002E0CDC" w:rsidP="00F54D7F">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sz w:val="22"/>
        </w:rPr>
      </w:pPr>
      <w:r w:rsidRPr="00FB1595">
        <w:rPr>
          <w:rFonts w:ascii="Calibri" w:hAnsi="Calibri" w:cs="Calibri"/>
          <w:b/>
          <w:bCs/>
          <w:sz w:val="22"/>
        </w:rPr>
        <w:t>(CC</w:t>
      </w:r>
      <w:r w:rsidR="00E027B0" w:rsidRPr="00FB1595">
        <w:rPr>
          <w:rFonts w:ascii="Calibri" w:hAnsi="Calibri" w:cs="Calibri"/>
          <w:b/>
          <w:bCs/>
          <w:sz w:val="22"/>
        </w:rPr>
        <w:t>T</w:t>
      </w:r>
      <w:r w:rsidRPr="00FB1595">
        <w:rPr>
          <w:rFonts w:ascii="Calibri" w:hAnsi="Calibri" w:cs="Calibri"/>
          <w:b/>
          <w:bCs/>
          <w:sz w:val="22"/>
        </w:rPr>
        <w:t>P)</w:t>
      </w:r>
    </w:p>
    <w:p w14:paraId="29FB18B7" w14:textId="77777777" w:rsidR="002E0CDC" w:rsidRPr="009A07A1" w:rsidRDefault="002E0CDC" w:rsidP="00F54D7F">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rPr>
      </w:pPr>
    </w:p>
    <w:p w14:paraId="20EFFD7F" w14:textId="77777777" w:rsidR="002E0CDC" w:rsidRPr="009A07A1" w:rsidRDefault="002E0CDC" w:rsidP="00F54D7F">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rPr>
      </w:pPr>
      <w:r w:rsidRPr="009A07A1">
        <w:rPr>
          <w:rFonts w:ascii="Calibri" w:hAnsi="Calibri" w:cs="Calibri"/>
          <w:b/>
          <w:bCs/>
        </w:rPr>
        <w:t>_______________________________________________________________________</w:t>
      </w:r>
    </w:p>
    <w:p w14:paraId="31DCC2E2" w14:textId="77777777" w:rsidR="002E0CDC" w:rsidRPr="009A07A1" w:rsidRDefault="002E0CDC" w:rsidP="00F54D7F">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rPr>
      </w:pPr>
    </w:p>
    <w:p w14:paraId="1D59D3D2" w14:textId="77777777" w:rsidR="00D53BEB" w:rsidRPr="00C14D3B" w:rsidRDefault="00D53BEB" w:rsidP="00D53BEB">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rPr>
      </w:pPr>
      <w:r w:rsidRPr="00C14D3B">
        <w:rPr>
          <w:rFonts w:ascii="Calibri" w:hAnsi="Calibri" w:cs="Calibri"/>
          <w:b/>
          <w:bCs/>
        </w:rPr>
        <w:t>Prestations de dératisation</w:t>
      </w:r>
      <w:r>
        <w:rPr>
          <w:rFonts w:ascii="Calibri" w:hAnsi="Calibri" w:cs="Calibri"/>
          <w:b/>
          <w:bCs/>
        </w:rPr>
        <w:t>, désinsectisation et dépigeonnage</w:t>
      </w:r>
      <w:r w:rsidRPr="00C14D3B">
        <w:rPr>
          <w:rFonts w:ascii="Calibri" w:hAnsi="Calibri" w:cs="Calibri"/>
          <w:b/>
          <w:bCs/>
        </w:rPr>
        <w:t xml:space="preserve"> des sites des Caisses Primaires d’Assurance Maladie d’Ile de France et de la Caisse Régionale d’Assurance Maladie d’ile de France </w:t>
      </w:r>
    </w:p>
    <w:p w14:paraId="4ADBD0F9" w14:textId="77777777" w:rsidR="00BD05E6" w:rsidRPr="00FB1595" w:rsidRDefault="00BD05E6" w:rsidP="00F54D7F">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sz w:val="22"/>
        </w:rPr>
      </w:pPr>
    </w:p>
    <w:p w14:paraId="6DECACA8" w14:textId="19BD8A27" w:rsidR="002E0CDC" w:rsidRPr="00FB1595" w:rsidRDefault="00B31A54" w:rsidP="00F54D7F">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sz w:val="22"/>
        </w:rPr>
      </w:pPr>
      <w:r w:rsidRPr="00FB1595">
        <w:rPr>
          <w:rFonts w:ascii="Calibri" w:hAnsi="Calibri" w:cs="Calibri"/>
          <w:b/>
          <w:bCs/>
          <w:sz w:val="22"/>
        </w:rPr>
        <w:t>Consultation n°2</w:t>
      </w:r>
      <w:r w:rsidR="000043B2" w:rsidRPr="00FB1595">
        <w:rPr>
          <w:rFonts w:ascii="Calibri" w:hAnsi="Calibri" w:cs="Calibri"/>
          <w:b/>
          <w:bCs/>
          <w:sz w:val="22"/>
        </w:rPr>
        <w:t>5</w:t>
      </w:r>
      <w:r w:rsidRPr="00FB1595">
        <w:rPr>
          <w:rFonts w:ascii="Calibri" w:hAnsi="Calibri" w:cs="Calibri"/>
          <w:b/>
          <w:bCs/>
          <w:sz w:val="22"/>
        </w:rPr>
        <w:t>-C-</w:t>
      </w:r>
      <w:r w:rsidR="0057088C">
        <w:rPr>
          <w:rFonts w:ascii="Calibri" w:hAnsi="Calibri" w:cs="Calibri"/>
          <w:b/>
          <w:bCs/>
          <w:sz w:val="22"/>
        </w:rPr>
        <w:t>018</w:t>
      </w:r>
    </w:p>
    <w:p w14:paraId="2BA89ED2" w14:textId="77777777" w:rsidR="002E0CDC" w:rsidRPr="009A07A1" w:rsidRDefault="002E0CDC" w:rsidP="00F54D7F">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rPr>
      </w:pPr>
      <w:r w:rsidRPr="009A07A1">
        <w:rPr>
          <w:rFonts w:ascii="Calibri" w:hAnsi="Calibri" w:cs="Calibri"/>
          <w:b/>
          <w:bCs/>
        </w:rPr>
        <w:t>_______________________________________________________________________</w:t>
      </w:r>
    </w:p>
    <w:p w14:paraId="7EE1A671" w14:textId="77777777" w:rsidR="002E0CDC" w:rsidRPr="009A07A1" w:rsidRDefault="002E0CDC" w:rsidP="00F54D7F">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rPr>
      </w:pPr>
    </w:p>
    <w:p w14:paraId="31BB3A2F" w14:textId="77777777" w:rsidR="0020339D" w:rsidRPr="009A07A1" w:rsidRDefault="0020339D" w:rsidP="00F54D7F">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rPr>
      </w:pPr>
    </w:p>
    <w:p w14:paraId="76B3DDBC" w14:textId="77777777" w:rsidR="002E0CDC" w:rsidRPr="009A07A1" w:rsidRDefault="002E0CDC" w:rsidP="00F54D7F">
      <w:pPr>
        <w:tabs>
          <w:tab w:val="left" w:pos="1702"/>
          <w:tab w:val="left" w:pos="2268"/>
        </w:tabs>
        <w:jc w:val="center"/>
        <w:rPr>
          <w:rFonts w:ascii="Calibri" w:hAnsi="Calibri" w:cs="Calibri"/>
        </w:rPr>
      </w:pPr>
    </w:p>
    <w:p w14:paraId="6D4E6C21" w14:textId="77777777" w:rsidR="002E0CDC" w:rsidRPr="009A07A1" w:rsidRDefault="002E0CDC" w:rsidP="00F54D7F">
      <w:pPr>
        <w:jc w:val="center"/>
        <w:rPr>
          <w:rFonts w:ascii="Calibri" w:hAnsi="Calibri" w:cs="Calibri"/>
        </w:rPr>
      </w:pPr>
    </w:p>
    <w:p w14:paraId="7497317C" w14:textId="77777777" w:rsidR="002E0CDC" w:rsidRPr="009A07A1" w:rsidRDefault="002E0CDC" w:rsidP="00F54D7F">
      <w:pPr>
        <w:jc w:val="center"/>
        <w:rPr>
          <w:rFonts w:ascii="Calibri" w:hAnsi="Calibri" w:cs="Calibri"/>
        </w:rPr>
      </w:pPr>
    </w:p>
    <w:p w14:paraId="675259DB" w14:textId="77777777" w:rsidR="00556592" w:rsidRPr="009A07A1" w:rsidRDefault="00556592" w:rsidP="00F54D7F">
      <w:pPr>
        <w:jc w:val="center"/>
        <w:rPr>
          <w:rFonts w:ascii="Calibri" w:hAnsi="Calibri" w:cs="Calibri"/>
        </w:rPr>
      </w:pPr>
    </w:p>
    <w:p w14:paraId="5D4E117B" w14:textId="77777777" w:rsidR="00556592" w:rsidRPr="009A07A1" w:rsidRDefault="00556592" w:rsidP="00F54D7F">
      <w:pPr>
        <w:ind w:left="1418" w:hanging="1418"/>
        <w:jc w:val="center"/>
        <w:rPr>
          <w:rFonts w:ascii="Calibri" w:hAnsi="Calibri" w:cs="Calibri"/>
        </w:rPr>
      </w:pPr>
    </w:p>
    <w:p w14:paraId="17017D3E" w14:textId="77777777" w:rsidR="002E0CDC" w:rsidRPr="009A07A1" w:rsidRDefault="002E0CDC" w:rsidP="00387247">
      <w:pPr>
        <w:jc w:val="both"/>
        <w:rPr>
          <w:rFonts w:ascii="Calibri" w:hAnsi="Calibri" w:cs="Calibri"/>
        </w:rPr>
      </w:pPr>
      <w:r w:rsidRPr="009A07A1">
        <w:rPr>
          <w:rFonts w:ascii="Calibri" w:hAnsi="Calibri" w:cs="Calibri"/>
        </w:rPr>
        <w:br w:type="page"/>
      </w:r>
    </w:p>
    <w:p w14:paraId="1CA1BE7B" w14:textId="77777777" w:rsidR="00B31A54" w:rsidRPr="009A07A1" w:rsidRDefault="00B31A54" w:rsidP="00387247">
      <w:pPr>
        <w:jc w:val="both"/>
        <w:rPr>
          <w:rFonts w:ascii="Calibri" w:hAnsi="Calibri" w:cs="Calibri"/>
        </w:rPr>
      </w:pPr>
    </w:p>
    <w:sdt>
      <w:sdtPr>
        <w:rPr>
          <w:rFonts w:ascii="Calibri" w:eastAsia="Times New Roman" w:hAnsi="Calibri" w:cs="Calibri"/>
          <w:b w:val="0"/>
          <w:bCs w:val="0"/>
          <w:color w:val="auto"/>
          <w:sz w:val="20"/>
          <w:szCs w:val="20"/>
        </w:rPr>
        <w:id w:val="-416635222"/>
        <w:docPartObj>
          <w:docPartGallery w:val="Table of Contents"/>
          <w:docPartUnique/>
        </w:docPartObj>
      </w:sdtPr>
      <w:sdtEndPr/>
      <w:sdtContent>
        <w:p w14:paraId="0E7FDDCA" w14:textId="77777777" w:rsidR="00B86AFA" w:rsidRDefault="005A40A2" w:rsidP="00F54D7F">
          <w:pPr>
            <w:pStyle w:val="En-ttedetabledesmatires"/>
            <w:jc w:val="center"/>
            <w:rPr>
              <w:noProof/>
            </w:rPr>
          </w:pPr>
          <w:r w:rsidRPr="009A07A1">
            <w:rPr>
              <w:rFonts w:ascii="Calibri" w:eastAsia="Times New Roman" w:hAnsi="Calibri" w:cs="Calibri"/>
              <w:bCs w:val="0"/>
              <w:smallCaps/>
              <w:color w:val="1F497D" w:themeColor="text2"/>
              <w:sz w:val="20"/>
              <w:szCs w:val="20"/>
            </w:rPr>
            <w:t>Sommaire</w:t>
          </w:r>
          <w:r w:rsidR="002D2CF6" w:rsidRPr="009A07A1">
            <w:rPr>
              <w:rFonts w:ascii="Calibri" w:hAnsi="Calibri" w:cs="Calibri"/>
              <w:b w:val="0"/>
              <w:sz w:val="20"/>
              <w:szCs w:val="20"/>
            </w:rPr>
            <w:fldChar w:fldCharType="begin"/>
          </w:r>
          <w:r w:rsidR="002D2CF6" w:rsidRPr="009A07A1">
            <w:rPr>
              <w:rFonts w:ascii="Calibri" w:hAnsi="Calibri" w:cs="Calibri"/>
              <w:b w:val="0"/>
              <w:sz w:val="20"/>
              <w:szCs w:val="20"/>
            </w:rPr>
            <w:instrText xml:space="preserve"> TOC \o "1-3" \h \z \u </w:instrText>
          </w:r>
          <w:r w:rsidR="002D2CF6" w:rsidRPr="009A07A1">
            <w:rPr>
              <w:rFonts w:ascii="Calibri" w:hAnsi="Calibri" w:cs="Calibri"/>
              <w:b w:val="0"/>
              <w:sz w:val="20"/>
              <w:szCs w:val="20"/>
            </w:rPr>
            <w:fldChar w:fldCharType="separate"/>
          </w:r>
        </w:p>
        <w:p w14:paraId="5A6C3DD0" w14:textId="7841BEC2" w:rsidR="00B86AFA" w:rsidRDefault="009B5F86">
          <w:pPr>
            <w:pStyle w:val="TM1"/>
            <w:tabs>
              <w:tab w:val="right" w:leader="dot" w:pos="9515"/>
            </w:tabs>
            <w:rPr>
              <w:rFonts w:asciiTheme="minorHAnsi" w:eastAsiaTheme="minorEastAsia" w:hAnsiTheme="minorHAnsi" w:cstheme="minorBidi"/>
              <w:b w:val="0"/>
              <w:caps w:val="0"/>
              <w:noProof/>
              <w:sz w:val="22"/>
              <w:szCs w:val="22"/>
            </w:rPr>
          </w:pPr>
          <w:hyperlink w:anchor="_Toc211862975" w:history="1">
            <w:r w:rsidR="00B86AFA" w:rsidRPr="00A26457">
              <w:rPr>
                <w:rStyle w:val="Lienhypertexte"/>
                <w:rFonts w:ascii="Calibri" w:hAnsi="Calibri" w:cs="Calibri"/>
                <w:bCs/>
                <w:noProof/>
              </w:rPr>
              <w:t>ARTICLE 1 – OBJET DU MARCHE</w:t>
            </w:r>
            <w:r w:rsidR="00B86AFA">
              <w:rPr>
                <w:noProof/>
                <w:webHidden/>
              </w:rPr>
              <w:tab/>
            </w:r>
            <w:r w:rsidR="00B86AFA">
              <w:rPr>
                <w:noProof/>
                <w:webHidden/>
              </w:rPr>
              <w:fldChar w:fldCharType="begin"/>
            </w:r>
            <w:r w:rsidR="00B86AFA">
              <w:rPr>
                <w:noProof/>
                <w:webHidden/>
              </w:rPr>
              <w:instrText xml:space="preserve"> PAGEREF _Toc211862975 \h </w:instrText>
            </w:r>
            <w:r w:rsidR="00B86AFA">
              <w:rPr>
                <w:noProof/>
                <w:webHidden/>
              </w:rPr>
            </w:r>
            <w:r w:rsidR="00B86AFA">
              <w:rPr>
                <w:noProof/>
                <w:webHidden/>
              </w:rPr>
              <w:fldChar w:fldCharType="separate"/>
            </w:r>
            <w:r w:rsidR="00B86AFA">
              <w:rPr>
                <w:noProof/>
                <w:webHidden/>
              </w:rPr>
              <w:t>3</w:t>
            </w:r>
            <w:r w:rsidR="00B86AFA">
              <w:rPr>
                <w:noProof/>
                <w:webHidden/>
              </w:rPr>
              <w:fldChar w:fldCharType="end"/>
            </w:r>
          </w:hyperlink>
        </w:p>
        <w:p w14:paraId="058C2D95" w14:textId="11142F67" w:rsidR="00B86AFA" w:rsidRDefault="009B5F86">
          <w:pPr>
            <w:pStyle w:val="TM1"/>
            <w:tabs>
              <w:tab w:val="right" w:leader="dot" w:pos="9515"/>
            </w:tabs>
            <w:rPr>
              <w:rFonts w:asciiTheme="minorHAnsi" w:eastAsiaTheme="minorEastAsia" w:hAnsiTheme="minorHAnsi" w:cstheme="minorBidi"/>
              <w:b w:val="0"/>
              <w:caps w:val="0"/>
              <w:noProof/>
              <w:sz w:val="22"/>
              <w:szCs w:val="22"/>
            </w:rPr>
          </w:pPr>
          <w:hyperlink w:anchor="_Toc211862976" w:history="1">
            <w:r w:rsidR="00B86AFA" w:rsidRPr="00A26457">
              <w:rPr>
                <w:rStyle w:val="Lienhypertexte"/>
                <w:rFonts w:ascii="Calibri" w:hAnsi="Calibri" w:cs="Calibri"/>
                <w:bCs/>
                <w:noProof/>
              </w:rPr>
              <w:t>ARTICLE 2 – LIEU D’EXECUTION</w:t>
            </w:r>
            <w:r w:rsidR="00B86AFA">
              <w:rPr>
                <w:noProof/>
                <w:webHidden/>
              </w:rPr>
              <w:tab/>
            </w:r>
            <w:r w:rsidR="00B86AFA">
              <w:rPr>
                <w:noProof/>
                <w:webHidden/>
              </w:rPr>
              <w:fldChar w:fldCharType="begin"/>
            </w:r>
            <w:r w:rsidR="00B86AFA">
              <w:rPr>
                <w:noProof/>
                <w:webHidden/>
              </w:rPr>
              <w:instrText xml:space="preserve"> PAGEREF _Toc211862976 \h </w:instrText>
            </w:r>
            <w:r w:rsidR="00B86AFA">
              <w:rPr>
                <w:noProof/>
                <w:webHidden/>
              </w:rPr>
            </w:r>
            <w:r w:rsidR="00B86AFA">
              <w:rPr>
                <w:noProof/>
                <w:webHidden/>
              </w:rPr>
              <w:fldChar w:fldCharType="separate"/>
            </w:r>
            <w:r w:rsidR="00B86AFA">
              <w:rPr>
                <w:noProof/>
                <w:webHidden/>
              </w:rPr>
              <w:t>3</w:t>
            </w:r>
            <w:r w:rsidR="00B86AFA">
              <w:rPr>
                <w:noProof/>
                <w:webHidden/>
              </w:rPr>
              <w:fldChar w:fldCharType="end"/>
            </w:r>
          </w:hyperlink>
        </w:p>
        <w:p w14:paraId="6DBD5883" w14:textId="185114AD" w:rsidR="00B86AFA" w:rsidRDefault="009B5F86">
          <w:pPr>
            <w:pStyle w:val="TM1"/>
            <w:tabs>
              <w:tab w:val="right" w:leader="dot" w:pos="9515"/>
            </w:tabs>
            <w:rPr>
              <w:rFonts w:asciiTheme="minorHAnsi" w:eastAsiaTheme="minorEastAsia" w:hAnsiTheme="minorHAnsi" w:cstheme="minorBidi"/>
              <w:b w:val="0"/>
              <w:caps w:val="0"/>
              <w:noProof/>
              <w:sz w:val="22"/>
              <w:szCs w:val="22"/>
            </w:rPr>
          </w:pPr>
          <w:hyperlink w:anchor="_Toc211862977" w:history="1">
            <w:r w:rsidR="00B86AFA" w:rsidRPr="00A26457">
              <w:rPr>
                <w:rStyle w:val="Lienhypertexte"/>
                <w:rFonts w:ascii="Calibri" w:hAnsi="Calibri" w:cs="Calibri"/>
                <w:bCs/>
                <w:noProof/>
              </w:rPr>
              <w:t>ARTICLE 3 – DESCRIPTION DES PRESTATIONS</w:t>
            </w:r>
            <w:r w:rsidR="00B86AFA">
              <w:rPr>
                <w:noProof/>
                <w:webHidden/>
              </w:rPr>
              <w:tab/>
            </w:r>
            <w:r w:rsidR="00B86AFA">
              <w:rPr>
                <w:noProof/>
                <w:webHidden/>
              </w:rPr>
              <w:fldChar w:fldCharType="begin"/>
            </w:r>
            <w:r w:rsidR="00B86AFA">
              <w:rPr>
                <w:noProof/>
                <w:webHidden/>
              </w:rPr>
              <w:instrText xml:space="preserve"> PAGEREF _Toc211862977 \h </w:instrText>
            </w:r>
            <w:r w:rsidR="00B86AFA">
              <w:rPr>
                <w:noProof/>
                <w:webHidden/>
              </w:rPr>
            </w:r>
            <w:r w:rsidR="00B86AFA">
              <w:rPr>
                <w:noProof/>
                <w:webHidden/>
              </w:rPr>
              <w:fldChar w:fldCharType="separate"/>
            </w:r>
            <w:r w:rsidR="00B86AFA">
              <w:rPr>
                <w:noProof/>
                <w:webHidden/>
              </w:rPr>
              <w:t>3</w:t>
            </w:r>
            <w:r w:rsidR="00B86AFA">
              <w:rPr>
                <w:noProof/>
                <w:webHidden/>
              </w:rPr>
              <w:fldChar w:fldCharType="end"/>
            </w:r>
          </w:hyperlink>
        </w:p>
        <w:p w14:paraId="13F979F3" w14:textId="5F147962" w:rsidR="00B86AFA" w:rsidRDefault="009B5F86">
          <w:pPr>
            <w:pStyle w:val="TM2"/>
            <w:tabs>
              <w:tab w:val="right" w:leader="dot" w:pos="9515"/>
            </w:tabs>
            <w:rPr>
              <w:rFonts w:asciiTheme="minorHAnsi" w:eastAsiaTheme="minorEastAsia" w:hAnsiTheme="minorHAnsi" w:cstheme="minorBidi"/>
              <w:smallCaps w:val="0"/>
              <w:noProof/>
              <w:sz w:val="22"/>
              <w:szCs w:val="22"/>
            </w:rPr>
          </w:pPr>
          <w:hyperlink w:anchor="_Toc211862978" w:history="1">
            <w:r w:rsidR="00B86AFA" w:rsidRPr="00A26457">
              <w:rPr>
                <w:rStyle w:val="Lienhypertexte"/>
                <w:rFonts w:ascii="Calibri" w:hAnsi="Calibri" w:cs="Calibri"/>
                <w:b/>
                <w:noProof/>
              </w:rPr>
              <w:t>3.1– Le Diagnostic</w:t>
            </w:r>
            <w:r w:rsidR="00B86AFA">
              <w:rPr>
                <w:noProof/>
                <w:webHidden/>
              </w:rPr>
              <w:tab/>
            </w:r>
            <w:r w:rsidR="00B86AFA">
              <w:rPr>
                <w:noProof/>
                <w:webHidden/>
              </w:rPr>
              <w:fldChar w:fldCharType="begin"/>
            </w:r>
            <w:r w:rsidR="00B86AFA">
              <w:rPr>
                <w:noProof/>
                <w:webHidden/>
              </w:rPr>
              <w:instrText xml:space="preserve"> PAGEREF _Toc211862978 \h </w:instrText>
            </w:r>
            <w:r w:rsidR="00B86AFA">
              <w:rPr>
                <w:noProof/>
                <w:webHidden/>
              </w:rPr>
            </w:r>
            <w:r w:rsidR="00B86AFA">
              <w:rPr>
                <w:noProof/>
                <w:webHidden/>
              </w:rPr>
              <w:fldChar w:fldCharType="separate"/>
            </w:r>
            <w:r w:rsidR="00B86AFA">
              <w:rPr>
                <w:noProof/>
                <w:webHidden/>
              </w:rPr>
              <w:t>3</w:t>
            </w:r>
            <w:r w:rsidR="00B86AFA">
              <w:rPr>
                <w:noProof/>
                <w:webHidden/>
              </w:rPr>
              <w:fldChar w:fldCharType="end"/>
            </w:r>
          </w:hyperlink>
        </w:p>
        <w:p w14:paraId="64C82988" w14:textId="123A4D3A" w:rsidR="00B86AFA" w:rsidRDefault="009B5F86">
          <w:pPr>
            <w:pStyle w:val="TM2"/>
            <w:tabs>
              <w:tab w:val="right" w:leader="dot" w:pos="9515"/>
            </w:tabs>
            <w:rPr>
              <w:rFonts w:asciiTheme="minorHAnsi" w:eastAsiaTheme="minorEastAsia" w:hAnsiTheme="minorHAnsi" w:cstheme="minorBidi"/>
              <w:smallCaps w:val="0"/>
              <w:noProof/>
              <w:sz w:val="22"/>
              <w:szCs w:val="22"/>
            </w:rPr>
          </w:pPr>
          <w:hyperlink w:anchor="_Toc211862979" w:history="1">
            <w:r w:rsidR="00B86AFA" w:rsidRPr="00A26457">
              <w:rPr>
                <w:rStyle w:val="Lienhypertexte"/>
                <w:rFonts w:ascii="Calibri" w:hAnsi="Calibri" w:cs="Calibri"/>
                <w:b/>
                <w:noProof/>
              </w:rPr>
              <w:t>3.2– Les prestations préventives</w:t>
            </w:r>
            <w:r w:rsidR="00B86AFA">
              <w:rPr>
                <w:noProof/>
                <w:webHidden/>
              </w:rPr>
              <w:tab/>
            </w:r>
            <w:r w:rsidR="00B86AFA">
              <w:rPr>
                <w:noProof/>
                <w:webHidden/>
              </w:rPr>
              <w:fldChar w:fldCharType="begin"/>
            </w:r>
            <w:r w:rsidR="00B86AFA">
              <w:rPr>
                <w:noProof/>
                <w:webHidden/>
              </w:rPr>
              <w:instrText xml:space="preserve"> PAGEREF _Toc211862979 \h </w:instrText>
            </w:r>
            <w:r w:rsidR="00B86AFA">
              <w:rPr>
                <w:noProof/>
                <w:webHidden/>
              </w:rPr>
            </w:r>
            <w:r w:rsidR="00B86AFA">
              <w:rPr>
                <w:noProof/>
                <w:webHidden/>
              </w:rPr>
              <w:fldChar w:fldCharType="separate"/>
            </w:r>
            <w:r w:rsidR="00B86AFA">
              <w:rPr>
                <w:noProof/>
                <w:webHidden/>
              </w:rPr>
              <w:t>3</w:t>
            </w:r>
            <w:r w:rsidR="00B86AFA">
              <w:rPr>
                <w:noProof/>
                <w:webHidden/>
              </w:rPr>
              <w:fldChar w:fldCharType="end"/>
            </w:r>
          </w:hyperlink>
        </w:p>
        <w:p w14:paraId="6DEE2078" w14:textId="11A29DCF" w:rsidR="00B86AFA" w:rsidRDefault="009B5F86">
          <w:pPr>
            <w:pStyle w:val="TM2"/>
            <w:tabs>
              <w:tab w:val="right" w:leader="dot" w:pos="9515"/>
            </w:tabs>
            <w:rPr>
              <w:rFonts w:asciiTheme="minorHAnsi" w:eastAsiaTheme="minorEastAsia" w:hAnsiTheme="minorHAnsi" w:cstheme="minorBidi"/>
              <w:smallCaps w:val="0"/>
              <w:noProof/>
              <w:sz w:val="22"/>
              <w:szCs w:val="22"/>
            </w:rPr>
          </w:pPr>
          <w:hyperlink w:anchor="_Toc211862980" w:history="1">
            <w:r w:rsidR="00B86AFA" w:rsidRPr="00A26457">
              <w:rPr>
                <w:rStyle w:val="Lienhypertexte"/>
                <w:rFonts w:ascii="Calibri" w:hAnsi="Calibri" w:cs="Calibri"/>
                <w:b/>
                <w:noProof/>
              </w:rPr>
              <w:t>3.3– Les prestations curatives</w:t>
            </w:r>
            <w:r w:rsidR="00B86AFA">
              <w:rPr>
                <w:noProof/>
                <w:webHidden/>
              </w:rPr>
              <w:tab/>
            </w:r>
            <w:r w:rsidR="00B86AFA">
              <w:rPr>
                <w:noProof/>
                <w:webHidden/>
              </w:rPr>
              <w:fldChar w:fldCharType="begin"/>
            </w:r>
            <w:r w:rsidR="00B86AFA">
              <w:rPr>
                <w:noProof/>
                <w:webHidden/>
              </w:rPr>
              <w:instrText xml:space="preserve"> PAGEREF _Toc211862980 \h </w:instrText>
            </w:r>
            <w:r w:rsidR="00B86AFA">
              <w:rPr>
                <w:noProof/>
                <w:webHidden/>
              </w:rPr>
            </w:r>
            <w:r w:rsidR="00B86AFA">
              <w:rPr>
                <w:noProof/>
                <w:webHidden/>
              </w:rPr>
              <w:fldChar w:fldCharType="separate"/>
            </w:r>
            <w:r w:rsidR="00B86AFA">
              <w:rPr>
                <w:noProof/>
                <w:webHidden/>
              </w:rPr>
              <w:t>4</w:t>
            </w:r>
            <w:r w:rsidR="00B86AFA">
              <w:rPr>
                <w:noProof/>
                <w:webHidden/>
              </w:rPr>
              <w:fldChar w:fldCharType="end"/>
            </w:r>
          </w:hyperlink>
        </w:p>
        <w:p w14:paraId="6360822B" w14:textId="647AD413" w:rsidR="00B86AFA" w:rsidRDefault="009B5F86">
          <w:pPr>
            <w:pStyle w:val="TM2"/>
            <w:tabs>
              <w:tab w:val="right" w:leader="dot" w:pos="9515"/>
            </w:tabs>
            <w:rPr>
              <w:rFonts w:asciiTheme="minorHAnsi" w:eastAsiaTheme="minorEastAsia" w:hAnsiTheme="minorHAnsi" w:cstheme="minorBidi"/>
              <w:smallCaps w:val="0"/>
              <w:noProof/>
              <w:sz w:val="22"/>
              <w:szCs w:val="22"/>
            </w:rPr>
          </w:pPr>
          <w:hyperlink w:anchor="_Toc211862981" w:history="1">
            <w:r w:rsidR="00B86AFA" w:rsidRPr="00A26457">
              <w:rPr>
                <w:rStyle w:val="Lienhypertexte"/>
                <w:rFonts w:ascii="Calibri" w:hAnsi="Calibri" w:cs="Calibri"/>
                <w:b/>
                <w:noProof/>
              </w:rPr>
              <w:t>3.4– Les prestations ponctuelles</w:t>
            </w:r>
            <w:r w:rsidR="00B86AFA">
              <w:rPr>
                <w:noProof/>
                <w:webHidden/>
              </w:rPr>
              <w:tab/>
            </w:r>
            <w:r w:rsidR="00B86AFA">
              <w:rPr>
                <w:noProof/>
                <w:webHidden/>
              </w:rPr>
              <w:fldChar w:fldCharType="begin"/>
            </w:r>
            <w:r w:rsidR="00B86AFA">
              <w:rPr>
                <w:noProof/>
                <w:webHidden/>
              </w:rPr>
              <w:instrText xml:space="preserve"> PAGEREF _Toc211862981 \h </w:instrText>
            </w:r>
            <w:r w:rsidR="00B86AFA">
              <w:rPr>
                <w:noProof/>
                <w:webHidden/>
              </w:rPr>
            </w:r>
            <w:r w:rsidR="00B86AFA">
              <w:rPr>
                <w:noProof/>
                <w:webHidden/>
              </w:rPr>
              <w:fldChar w:fldCharType="separate"/>
            </w:r>
            <w:r w:rsidR="00B86AFA">
              <w:rPr>
                <w:noProof/>
                <w:webHidden/>
              </w:rPr>
              <w:t>4</w:t>
            </w:r>
            <w:r w:rsidR="00B86AFA">
              <w:rPr>
                <w:noProof/>
                <w:webHidden/>
              </w:rPr>
              <w:fldChar w:fldCharType="end"/>
            </w:r>
          </w:hyperlink>
        </w:p>
        <w:p w14:paraId="086E9F17" w14:textId="535A9650" w:rsidR="00B86AFA" w:rsidRDefault="009B5F86">
          <w:pPr>
            <w:pStyle w:val="TM2"/>
            <w:tabs>
              <w:tab w:val="right" w:leader="dot" w:pos="9515"/>
            </w:tabs>
            <w:rPr>
              <w:rFonts w:asciiTheme="minorHAnsi" w:eastAsiaTheme="minorEastAsia" w:hAnsiTheme="minorHAnsi" w:cstheme="minorBidi"/>
              <w:smallCaps w:val="0"/>
              <w:noProof/>
              <w:sz w:val="22"/>
              <w:szCs w:val="22"/>
            </w:rPr>
          </w:pPr>
          <w:hyperlink w:anchor="_Toc211862982" w:history="1">
            <w:r w:rsidR="00B86AFA" w:rsidRPr="00A26457">
              <w:rPr>
                <w:rStyle w:val="Lienhypertexte"/>
                <w:rFonts w:ascii="Calibri" w:hAnsi="Calibri" w:cs="Calibri"/>
                <w:b/>
                <w:noProof/>
              </w:rPr>
              <w:t>3.5– Bons d’intervention</w:t>
            </w:r>
            <w:r w:rsidR="00B86AFA">
              <w:rPr>
                <w:noProof/>
                <w:webHidden/>
              </w:rPr>
              <w:tab/>
            </w:r>
            <w:r w:rsidR="00B86AFA">
              <w:rPr>
                <w:noProof/>
                <w:webHidden/>
              </w:rPr>
              <w:fldChar w:fldCharType="begin"/>
            </w:r>
            <w:r w:rsidR="00B86AFA">
              <w:rPr>
                <w:noProof/>
                <w:webHidden/>
              </w:rPr>
              <w:instrText xml:space="preserve"> PAGEREF _Toc211862982 \h </w:instrText>
            </w:r>
            <w:r w:rsidR="00B86AFA">
              <w:rPr>
                <w:noProof/>
                <w:webHidden/>
              </w:rPr>
            </w:r>
            <w:r w:rsidR="00B86AFA">
              <w:rPr>
                <w:noProof/>
                <w:webHidden/>
              </w:rPr>
              <w:fldChar w:fldCharType="separate"/>
            </w:r>
            <w:r w:rsidR="00B86AFA">
              <w:rPr>
                <w:noProof/>
                <w:webHidden/>
              </w:rPr>
              <w:t>4</w:t>
            </w:r>
            <w:r w:rsidR="00B86AFA">
              <w:rPr>
                <w:noProof/>
                <w:webHidden/>
              </w:rPr>
              <w:fldChar w:fldCharType="end"/>
            </w:r>
          </w:hyperlink>
        </w:p>
        <w:p w14:paraId="16D9E550" w14:textId="787BBD27" w:rsidR="00B86AFA" w:rsidRDefault="009B5F86">
          <w:pPr>
            <w:pStyle w:val="TM2"/>
            <w:tabs>
              <w:tab w:val="right" w:leader="dot" w:pos="9515"/>
            </w:tabs>
            <w:rPr>
              <w:rFonts w:asciiTheme="minorHAnsi" w:eastAsiaTheme="minorEastAsia" w:hAnsiTheme="minorHAnsi" w:cstheme="minorBidi"/>
              <w:smallCaps w:val="0"/>
              <w:noProof/>
              <w:sz w:val="22"/>
              <w:szCs w:val="22"/>
            </w:rPr>
          </w:pPr>
          <w:hyperlink w:anchor="_Toc211862983" w:history="1">
            <w:r w:rsidR="00B86AFA" w:rsidRPr="00A26457">
              <w:rPr>
                <w:rStyle w:val="Lienhypertexte"/>
                <w:rFonts w:ascii="Calibri" w:hAnsi="Calibri" w:cs="Calibri"/>
                <w:b/>
                <w:noProof/>
              </w:rPr>
              <w:t>3.6 – Planning d’intervention prestations préventives</w:t>
            </w:r>
            <w:r w:rsidR="00B86AFA">
              <w:rPr>
                <w:noProof/>
                <w:webHidden/>
              </w:rPr>
              <w:tab/>
            </w:r>
            <w:r w:rsidR="00B86AFA">
              <w:rPr>
                <w:noProof/>
                <w:webHidden/>
              </w:rPr>
              <w:fldChar w:fldCharType="begin"/>
            </w:r>
            <w:r w:rsidR="00B86AFA">
              <w:rPr>
                <w:noProof/>
                <w:webHidden/>
              </w:rPr>
              <w:instrText xml:space="preserve"> PAGEREF _Toc211862983 \h </w:instrText>
            </w:r>
            <w:r w:rsidR="00B86AFA">
              <w:rPr>
                <w:noProof/>
                <w:webHidden/>
              </w:rPr>
            </w:r>
            <w:r w:rsidR="00B86AFA">
              <w:rPr>
                <w:noProof/>
                <w:webHidden/>
              </w:rPr>
              <w:fldChar w:fldCharType="separate"/>
            </w:r>
            <w:r w:rsidR="00B86AFA">
              <w:rPr>
                <w:noProof/>
                <w:webHidden/>
              </w:rPr>
              <w:t>4</w:t>
            </w:r>
            <w:r w:rsidR="00B86AFA">
              <w:rPr>
                <w:noProof/>
                <w:webHidden/>
              </w:rPr>
              <w:fldChar w:fldCharType="end"/>
            </w:r>
          </w:hyperlink>
        </w:p>
        <w:p w14:paraId="403EEB21" w14:textId="46C69A1D" w:rsidR="00B86AFA" w:rsidRDefault="009B5F86">
          <w:pPr>
            <w:pStyle w:val="TM2"/>
            <w:tabs>
              <w:tab w:val="right" w:leader="dot" w:pos="9515"/>
            </w:tabs>
            <w:rPr>
              <w:rFonts w:asciiTheme="minorHAnsi" w:eastAsiaTheme="minorEastAsia" w:hAnsiTheme="minorHAnsi" w:cstheme="minorBidi"/>
              <w:smallCaps w:val="0"/>
              <w:noProof/>
              <w:sz w:val="22"/>
              <w:szCs w:val="22"/>
            </w:rPr>
          </w:pPr>
          <w:hyperlink w:anchor="_Toc211862984" w:history="1">
            <w:r w:rsidR="00B86AFA" w:rsidRPr="00A26457">
              <w:rPr>
                <w:rStyle w:val="Lienhypertexte"/>
                <w:rFonts w:ascii="Calibri" w:hAnsi="Calibri" w:cs="Calibri"/>
                <w:b/>
                <w:noProof/>
              </w:rPr>
              <w:t>3.7 – Suivi, traçabilité et reporting</w:t>
            </w:r>
            <w:r w:rsidR="00B86AFA">
              <w:rPr>
                <w:noProof/>
                <w:webHidden/>
              </w:rPr>
              <w:tab/>
            </w:r>
            <w:r w:rsidR="00B86AFA">
              <w:rPr>
                <w:noProof/>
                <w:webHidden/>
              </w:rPr>
              <w:fldChar w:fldCharType="begin"/>
            </w:r>
            <w:r w:rsidR="00B86AFA">
              <w:rPr>
                <w:noProof/>
                <w:webHidden/>
              </w:rPr>
              <w:instrText xml:space="preserve"> PAGEREF _Toc211862984 \h </w:instrText>
            </w:r>
            <w:r w:rsidR="00B86AFA">
              <w:rPr>
                <w:noProof/>
                <w:webHidden/>
              </w:rPr>
            </w:r>
            <w:r w:rsidR="00B86AFA">
              <w:rPr>
                <w:noProof/>
                <w:webHidden/>
              </w:rPr>
              <w:fldChar w:fldCharType="separate"/>
            </w:r>
            <w:r w:rsidR="00B86AFA">
              <w:rPr>
                <w:noProof/>
                <w:webHidden/>
              </w:rPr>
              <w:t>4</w:t>
            </w:r>
            <w:r w:rsidR="00B86AFA">
              <w:rPr>
                <w:noProof/>
                <w:webHidden/>
              </w:rPr>
              <w:fldChar w:fldCharType="end"/>
            </w:r>
          </w:hyperlink>
        </w:p>
        <w:p w14:paraId="48CF2C40" w14:textId="39BAE69D" w:rsidR="00B86AFA" w:rsidRDefault="009B5F86">
          <w:pPr>
            <w:pStyle w:val="TM2"/>
            <w:tabs>
              <w:tab w:val="right" w:leader="dot" w:pos="9515"/>
            </w:tabs>
            <w:rPr>
              <w:rFonts w:asciiTheme="minorHAnsi" w:eastAsiaTheme="minorEastAsia" w:hAnsiTheme="minorHAnsi" w:cstheme="minorBidi"/>
              <w:smallCaps w:val="0"/>
              <w:noProof/>
              <w:sz w:val="22"/>
              <w:szCs w:val="22"/>
            </w:rPr>
          </w:pPr>
          <w:hyperlink w:anchor="_Toc211862985" w:history="1">
            <w:r w:rsidR="00B86AFA" w:rsidRPr="00A26457">
              <w:rPr>
                <w:rStyle w:val="Lienhypertexte"/>
                <w:rFonts w:ascii="Calibri" w:hAnsi="Calibri" w:cs="Calibri"/>
                <w:b/>
                <w:noProof/>
              </w:rPr>
              <w:t>3.8– Interlocuteur unique</w:t>
            </w:r>
            <w:r w:rsidR="00B86AFA">
              <w:rPr>
                <w:noProof/>
                <w:webHidden/>
              </w:rPr>
              <w:tab/>
            </w:r>
            <w:r w:rsidR="00B86AFA">
              <w:rPr>
                <w:noProof/>
                <w:webHidden/>
              </w:rPr>
              <w:fldChar w:fldCharType="begin"/>
            </w:r>
            <w:r w:rsidR="00B86AFA">
              <w:rPr>
                <w:noProof/>
                <w:webHidden/>
              </w:rPr>
              <w:instrText xml:space="preserve"> PAGEREF _Toc211862985 \h </w:instrText>
            </w:r>
            <w:r w:rsidR="00B86AFA">
              <w:rPr>
                <w:noProof/>
                <w:webHidden/>
              </w:rPr>
            </w:r>
            <w:r w:rsidR="00B86AFA">
              <w:rPr>
                <w:noProof/>
                <w:webHidden/>
              </w:rPr>
              <w:fldChar w:fldCharType="separate"/>
            </w:r>
            <w:r w:rsidR="00B86AFA">
              <w:rPr>
                <w:noProof/>
                <w:webHidden/>
              </w:rPr>
              <w:t>4</w:t>
            </w:r>
            <w:r w:rsidR="00B86AFA">
              <w:rPr>
                <w:noProof/>
                <w:webHidden/>
              </w:rPr>
              <w:fldChar w:fldCharType="end"/>
            </w:r>
          </w:hyperlink>
        </w:p>
        <w:p w14:paraId="4EE1763B" w14:textId="708057A6" w:rsidR="00B86AFA" w:rsidRDefault="009B5F86">
          <w:pPr>
            <w:pStyle w:val="TM1"/>
            <w:tabs>
              <w:tab w:val="right" w:leader="dot" w:pos="9515"/>
            </w:tabs>
            <w:rPr>
              <w:rFonts w:asciiTheme="minorHAnsi" w:eastAsiaTheme="minorEastAsia" w:hAnsiTheme="minorHAnsi" w:cstheme="minorBidi"/>
              <w:b w:val="0"/>
              <w:caps w:val="0"/>
              <w:noProof/>
              <w:sz w:val="22"/>
              <w:szCs w:val="22"/>
            </w:rPr>
          </w:pPr>
          <w:hyperlink w:anchor="_Toc211862986" w:history="1">
            <w:r w:rsidR="00B86AFA" w:rsidRPr="00A26457">
              <w:rPr>
                <w:rStyle w:val="Lienhypertexte"/>
                <w:rFonts w:ascii="Calibri" w:hAnsi="Calibri" w:cs="Calibri"/>
                <w:bCs/>
                <w:noProof/>
              </w:rPr>
              <w:t>ARTICLE 4 – SECURITE</w:t>
            </w:r>
            <w:r w:rsidR="00B86AFA">
              <w:rPr>
                <w:noProof/>
                <w:webHidden/>
              </w:rPr>
              <w:tab/>
            </w:r>
            <w:r w:rsidR="00B86AFA">
              <w:rPr>
                <w:noProof/>
                <w:webHidden/>
              </w:rPr>
              <w:fldChar w:fldCharType="begin"/>
            </w:r>
            <w:r w:rsidR="00B86AFA">
              <w:rPr>
                <w:noProof/>
                <w:webHidden/>
              </w:rPr>
              <w:instrText xml:space="preserve"> PAGEREF _Toc211862986 \h </w:instrText>
            </w:r>
            <w:r w:rsidR="00B86AFA">
              <w:rPr>
                <w:noProof/>
                <w:webHidden/>
              </w:rPr>
            </w:r>
            <w:r w:rsidR="00B86AFA">
              <w:rPr>
                <w:noProof/>
                <w:webHidden/>
              </w:rPr>
              <w:fldChar w:fldCharType="separate"/>
            </w:r>
            <w:r w:rsidR="00B86AFA">
              <w:rPr>
                <w:noProof/>
                <w:webHidden/>
              </w:rPr>
              <w:t>5</w:t>
            </w:r>
            <w:r w:rsidR="00B86AFA">
              <w:rPr>
                <w:noProof/>
                <w:webHidden/>
              </w:rPr>
              <w:fldChar w:fldCharType="end"/>
            </w:r>
          </w:hyperlink>
        </w:p>
        <w:p w14:paraId="3A818D40" w14:textId="047E837D" w:rsidR="00B86AFA" w:rsidRDefault="009B5F86">
          <w:pPr>
            <w:pStyle w:val="TM1"/>
            <w:tabs>
              <w:tab w:val="right" w:leader="dot" w:pos="9515"/>
            </w:tabs>
            <w:rPr>
              <w:rFonts w:asciiTheme="minorHAnsi" w:eastAsiaTheme="minorEastAsia" w:hAnsiTheme="minorHAnsi" w:cstheme="minorBidi"/>
              <w:b w:val="0"/>
              <w:caps w:val="0"/>
              <w:noProof/>
              <w:sz w:val="22"/>
              <w:szCs w:val="22"/>
            </w:rPr>
          </w:pPr>
          <w:hyperlink w:anchor="_Toc211862987" w:history="1">
            <w:r w:rsidR="00B86AFA" w:rsidRPr="00A26457">
              <w:rPr>
                <w:rStyle w:val="Lienhypertexte"/>
                <w:rFonts w:ascii="Calibri" w:hAnsi="Calibri" w:cs="Calibri"/>
                <w:bCs/>
                <w:noProof/>
              </w:rPr>
              <w:t>ARTICLE 5 – DESCRIPTION DES PRODUITS UTILISES</w:t>
            </w:r>
            <w:r w:rsidR="00B86AFA">
              <w:rPr>
                <w:noProof/>
                <w:webHidden/>
              </w:rPr>
              <w:tab/>
            </w:r>
            <w:r w:rsidR="00B86AFA">
              <w:rPr>
                <w:noProof/>
                <w:webHidden/>
              </w:rPr>
              <w:fldChar w:fldCharType="begin"/>
            </w:r>
            <w:r w:rsidR="00B86AFA">
              <w:rPr>
                <w:noProof/>
                <w:webHidden/>
              </w:rPr>
              <w:instrText xml:space="preserve"> PAGEREF _Toc211862987 \h </w:instrText>
            </w:r>
            <w:r w:rsidR="00B86AFA">
              <w:rPr>
                <w:noProof/>
                <w:webHidden/>
              </w:rPr>
            </w:r>
            <w:r w:rsidR="00B86AFA">
              <w:rPr>
                <w:noProof/>
                <w:webHidden/>
              </w:rPr>
              <w:fldChar w:fldCharType="separate"/>
            </w:r>
            <w:r w:rsidR="00B86AFA">
              <w:rPr>
                <w:noProof/>
                <w:webHidden/>
              </w:rPr>
              <w:t>5</w:t>
            </w:r>
            <w:r w:rsidR="00B86AFA">
              <w:rPr>
                <w:noProof/>
                <w:webHidden/>
              </w:rPr>
              <w:fldChar w:fldCharType="end"/>
            </w:r>
          </w:hyperlink>
        </w:p>
        <w:p w14:paraId="1A039A9B" w14:textId="77777777" w:rsidR="0089744B" w:rsidRPr="009A07A1" w:rsidRDefault="002D2CF6" w:rsidP="00F54D7F">
          <w:pPr>
            <w:tabs>
              <w:tab w:val="right" w:pos="9525"/>
            </w:tabs>
            <w:jc w:val="center"/>
            <w:rPr>
              <w:rFonts w:ascii="Calibri" w:hAnsi="Calibri" w:cs="Calibri"/>
            </w:rPr>
          </w:pPr>
          <w:r w:rsidRPr="009A07A1">
            <w:rPr>
              <w:rFonts w:ascii="Calibri" w:hAnsi="Calibri" w:cs="Calibri"/>
              <w:bCs/>
            </w:rPr>
            <w:fldChar w:fldCharType="end"/>
          </w:r>
          <w:r w:rsidR="00B476D0" w:rsidRPr="009A07A1">
            <w:rPr>
              <w:rFonts w:ascii="Calibri" w:hAnsi="Calibri" w:cs="Calibri"/>
              <w:bCs/>
            </w:rPr>
            <w:tab/>
          </w:r>
        </w:p>
      </w:sdtContent>
    </w:sdt>
    <w:bookmarkStart w:id="0" w:name="_Toc379970535" w:displacedByCustomXml="prev"/>
    <w:bookmarkStart w:id="1" w:name="_Toc379970581" w:displacedByCustomXml="prev"/>
    <w:bookmarkStart w:id="2" w:name="_Toc453472506" w:displacedByCustomXml="prev"/>
    <w:bookmarkStart w:id="3" w:name="_Toc379970526" w:displacedByCustomXml="prev"/>
    <w:bookmarkStart w:id="4" w:name="_Toc379970572" w:displacedByCustomXml="prev"/>
    <w:bookmarkStart w:id="5" w:name="_Toc453472497" w:displacedByCustomXml="prev"/>
    <w:bookmarkEnd w:id="2"/>
    <w:bookmarkEnd w:id="1"/>
    <w:bookmarkEnd w:id="0"/>
    <w:p w14:paraId="174EEB2D" w14:textId="77777777" w:rsidR="00F54D7F" w:rsidRPr="009A07A1" w:rsidRDefault="00F54D7F" w:rsidP="00387247">
      <w:pPr>
        <w:jc w:val="both"/>
        <w:rPr>
          <w:rFonts w:ascii="Calibri" w:hAnsi="Calibri" w:cs="Calibri"/>
          <w:color w:val="000000"/>
        </w:rPr>
      </w:pPr>
    </w:p>
    <w:p w14:paraId="49A0E009" w14:textId="77777777" w:rsidR="000D6759" w:rsidRPr="009A07A1" w:rsidRDefault="000D6759" w:rsidP="00387247">
      <w:pPr>
        <w:jc w:val="both"/>
        <w:rPr>
          <w:rFonts w:ascii="Calibri" w:hAnsi="Calibri" w:cs="Calibri"/>
          <w:color w:val="000000"/>
        </w:rPr>
      </w:pPr>
    </w:p>
    <w:p w14:paraId="3BBF8612" w14:textId="285DBEB9" w:rsidR="000D6759" w:rsidRDefault="000D6759" w:rsidP="00387247">
      <w:pPr>
        <w:jc w:val="both"/>
        <w:rPr>
          <w:rFonts w:ascii="Calibri" w:hAnsi="Calibri" w:cs="Calibri"/>
          <w:color w:val="000000"/>
        </w:rPr>
      </w:pPr>
    </w:p>
    <w:p w14:paraId="2F6A7A40" w14:textId="4760EA0F" w:rsidR="009A4429" w:rsidRDefault="009A4429" w:rsidP="00387247">
      <w:pPr>
        <w:jc w:val="both"/>
        <w:rPr>
          <w:rFonts w:ascii="Calibri" w:hAnsi="Calibri" w:cs="Calibri"/>
          <w:color w:val="000000"/>
        </w:rPr>
      </w:pPr>
    </w:p>
    <w:p w14:paraId="6C001165" w14:textId="7668AD71" w:rsidR="009A4429" w:rsidRDefault="009A4429" w:rsidP="00387247">
      <w:pPr>
        <w:jc w:val="both"/>
        <w:rPr>
          <w:rFonts w:ascii="Calibri" w:hAnsi="Calibri" w:cs="Calibri"/>
          <w:color w:val="000000"/>
        </w:rPr>
      </w:pPr>
    </w:p>
    <w:p w14:paraId="28D2C4E2" w14:textId="73BE2339" w:rsidR="009A4429" w:rsidRDefault="009A4429" w:rsidP="00387247">
      <w:pPr>
        <w:jc w:val="both"/>
        <w:rPr>
          <w:rFonts w:ascii="Calibri" w:hAnsi="Calibri" w:cs="Calibri"/>
          <w:color w:val="000000"/>
        </w:rPr>
      </w:pPr>
    </w:p>
    <w:p w14:paraId="605A2BF4" w14:textId="2EF991D1" w:rsidR="009A4429" w:rsidRDefault="009A4429" w:rsidP="00387247">
      <w:pPr>
        <w:jc w:val="both"/>
        <w:rPr>
          <w:rFonts w:ascii="Calibri" w:hAnsi="Calibri" w:cs="Calibri"/>
          <w:color w:val="000000"/>
        </w:rPr>
      </w:pPr>
    </w:p>
    <w:p w14:paraId="375BDD1D" w14:textId="270F124C" w:rsidR="009A4429" w:rsidRDefault="009A4429" w:rsidP="00387247">
      <w:pPr>
        <w:jc w:val="both"/>
        <w:rPr>
          <w:rFonts w:ascii="Calibri" w:hAnsi="Calibri" w:cs="Calibri"/>
          <w:color w:val="000000"/>
        </w:rPr>
      </w:pPr>
    </w:p>
    <w:p w14:paraId="093BBB71" w14:textId="0F10DB51" w:rsidR="004162E3" w:rsidRDefault="004162E3" w:rsidP="00B31A54">
      <w:pPr>
        <w:rPr>
          <w:rFonts w:ascii="Calibri" w:hAnsi="Calibri" w:cs="Calibri"/>
          <w:color w:val="000000"/>
        </w:rPr>
      </w:pPr>
    </w:p>
    <w:p w14:paraId="14BA79E9" w14:textId="11D1AB38" w:rsidR="00DB41FC" w:rsidRDefault="00DB41FC" w:rsidP="00B31A54">
      <w:pPr>
        <w:rPr>
          <w:rFonts w:ascii="Calibri" w:hAnsi="Calibri" w:cs="Calibri"/>
          <w:color w:val="000000"/>
        </w:rPr>
      </w:pPr>
    </w:p>
    <w:p w14:paraId="33A23120" w14:textId="7DB2845F" w:rsidR="00DB41FC" w:rsidRDefault="00DB41FC" w:rsidP="00B31A54">
      <w:pPr>
        <w:rPr>
          <w:rFonts w:ascii="Calibri" w:hAnsi="Calibri" w:cs="Calibri"/>
          <w:color w:val="000000"/>
        </w:rPr>
      </w:pPr>
    </w:p>
    <w:p w14:paraId="448D2B2B" w14:textId="288B1451" w:rsidR="00DB41FC" w:rsidRDefault="00DB41FC" w:rsidP="00B31A54">
      <w:pPr>
        <w:rPr>
          <w:rFonts w:ascii="Calibri" w:hAnsi="Calibri" w:cs="Calibri"/>
          <w:color w:val="000000"/>
        </w:rPr>
      </w:pPr>
    </w:p>
    <w:p w14:paraId="7A972563" w14:textId="284E667F" w:rsidR="00DB41FC" w:rsidRDefault="00DB41FC" w:rsidP="00B31A54">
      <w:pPr>
        <w:rPr>
          <w:rFonts w:ascii="Calibri" w:hAnsi="Calibri" w:cs="Calibri"/>
          <w:color w:val="000000"/>
        </w:rPr>
      </w:pPr>
    </w:p>
    <w:p w14:paraId="62BEF0B9" w14:textId="34F9882B" w:rsidR="00DB41FC" w:rsidRDefault="00DB41FC" w:rsidP="00B31A54">
      <w:pPr>
        <w:rPr>
          <w:rFonts w:ascii="Calibri" w:hAnsi="Calibri" w:cs="Calibri"/>
          <w:color w:val="000000"/>
        </w:rPr>
      </w:pPr>
    </w:p>
    <w:p w14:paraId="63E9B45B" w14:textId="48E0E07A" w:rsidR="00DB41FC" w:rsidRDefault="00DB41FC" w:rsidP="00B31A54">
      <w:pPr>
        <w:rPr>
          <w:rFonts w:ascii="Calibri" w:hAnsi="Calibri" w:cs="Calibri"/>
          <w:color w:val="000000"/>
        </w:rPr>
      </w:pPr>
    </w:p>
    <w:p w14:paraId="7610866D" w14:textId="7DDDCE79" w:rsidR="00DB41FC" w:rsidRDefault="00DB41FC" w:rsidP="00B31A54">
      <w:pPr>
        <w:rPr>
          <w:rFonts w:ascii="Calibri" w:hAnsi="Calibri" w:cs="Calibri"/>
          <w:color w:val="000000"/>
        </w:rPr>
      </w:pPr>
    </w:p>
    <w:p w14:paraId="4146FB4E" w14:textId="799EEB8A" w:rsidR="00DB41FC" w:rsidRDefault="00DB41FC" w:rsidP="00B31A54">
      <w:pPr>
        <w:rPr>
          <w:rFonts w:ascii="Calibri" w:hAnsi="Calibri" w:cs="Calibri"/>
          <w:color w:val="000000"/>
        </w:rPr>
      </w:pPr>
    </w:p>
    <w:p w14:paraId="60BEFA87" w14:textId="0F762890" w:rsidR="00DB41FC" w:rsidRDefault="00DB41FC" w:rsidP="00B31A54">
      <w:pPr>
        <w:rPr>
          <w:rFonts w:ascii="Calibri" w:hAnsi="Calibri" w:cs="Calibri"/>
          <w:color w:val="000000"/>
        </w:rPr>
      </w:pPr>
    </w:p>
    <w:p w14:paraId="42FEC692" w14:textId="7F6F915C" w:rsidR="00DB41FC" w:rsidRDefault="00DB41FC" w:rsidP="00B31A54">
      <w:pPr>
        <w:rPr>
          <w:rFonts w:ascii="Calibri" w:hAnsi="Calibri" w:cs="Calibri"/>
          <w:color w:val="000000"/>
        </w:rPr>
      </w:pPr>
    </w:p>
    <w:p w14:paraId="76286191" w14:textId="3158ED95" w:rsidR="00DB41FC" w:rsidRDefault="00DB41FC" w:rsidP="00B31A54">
      <w:pPr>
        <w:rPr>
          <w:rFonts w:ascii="Calibri" w:hAnsi="Calibri" w:cs="Calibri"/>
          <w:color w:val="000000"/>
        </w:rPr>
      </w:pPr>
    </w:p>
    <w:p w14:paraId="3B9F456F" w14:textId="17F6F9F2" w:rsidR="00DB41FC" w:rsidRDefault="00DB41FC" w:rsidP="00B31A54">
      <w:pPr>
        <w:rPr>
          <w:rFonts w:ascii="Calibri" w:hAnsi="Calibri" w:cs="Calibri"/>
          <w:color w:val="000000"/>
        </w:rPr>
      </w:pPr>
    </w:p>
    <w:p w14:paraId="78DF71B5" w14:textId="4284DFAE" w:rsidR="00DB41FC" w:rsidRDefault="00DB41FC" w:rsidP="00B31A54">
      <w:pPr>
        <w:rPr>
          <w:rFonts w:ascii="Calibri" w:hAnsi="Calibri" w:cs="Calibri"/>
          <w:color w:val="000000"/>
        </w:rPr>
      </w:pPr>
    </w:p>
    <w:p w14:paraId="7E85E688" w14:textId="32470DC9" w:rsidR="00DB41FC" w:rsidRDefault="00DB41FC" w:rsidP="00B31A54">
      <w:pPr>
        <w:rPr>
          <w:rFonts w:ascii="Calibri" w:hAnsi="Calibri" w:cs="Calibri"/>
          <w:color w:val="000000"/>
        </w:rPr>
      </w:pPr>
    </w:p>
    <w:p w14:paraId="6AE895E8" w14:textId="50B07671" w:rsidR="00DB41FC" w:rsidRDefault="00DB41FC" w:rsidP="00B31A54">
      <w:pPr>
        <w:rPr>
          <w:rFonts w:ascii="Calibri" w:hAnsi="Calibri" w:cs="Calibri"/>
          <w:color w:val="000000"/>
        </w:rPr>
      </w:pPr>
    </w:p>
    <w:p w14:paraId="1CBCACE3" w14:textId="6CC72751" w:rsidR="00DB41FC" w:rsidRDefault="00DB41FC" w:rsidP="00B31A54">
      <w:pPr>
        <w:rPr>
          <w:rFonts w:ascii="Calibri" w:hAnsi="Calibri" w:cs="Calibri"/>
          <w:color w:val="000000"/>
        </w:rPr>
      </w:pPr>
    </w:p>
    <w:p w14:paraId="2F3C348E" w14:textId="2F017C32" w:rsidR="00DB41FC" w:rsidRDefault="00DB41FC" w:rsidP="00B31A54">
      <w:pPr>
        <w:rPr>
          <w:rFonts w:ascii="Calibri" w:hAnsi="Calibri" w:cs="Calibri"/>
          <w:color w:val="000000"/>
        </w:rPr>
      </w:pPr>
    </w:p>
    <w:p w14:paraId="67066892" w14:textId="21DD8D63" w:rsidR="00DB41FC" w:rsidRDefault="00DB41FC" w:rsidP="00B31A54">
      <w:pPr>
        <w:rPr>
          <w:rFonts w:ascii="Calibri" w:hAnsi="Calibri" w:cs="Calibri"/>
          <w:color w:val="000000"/>
        </w:rPr>
      </w:pPr>
    </w:p>
    <w:p w14:paraId="4B85E0C9" w14:textId="1D1CAF5B" w:rsidR="00DB41FC" w:rsidRDefault="00DB41FC" w:rsidP="00B31A54">
      <w:pPr>
        <w:rPr>
          <w:rFonts w:ascii="Calibri" w:hAnsi="Calibri" w:cs="Calibri"/>
          <w:color w:val="000000"/>
        </w:rPr>
      </w:pPr>
    </w:p>
    <w:p w14:paraId="707FF4EC" w14:textId="0818DFA2" w:rsidR="00DB41FC" w:rsidRDefault="00DB41FC" w:rsidP="00B31A54">
      <w:pPr>
        <w:rPr>
          <w:rFonts w:ascii="Calibri" w:hAnsi="Calibri" w:cs="Calibri"/>
          <w:color w:val="000000"/>
        </w:rPr>
      </w:pPr>
    </w:p>
    <w:p w14:paraId="3D480E1D" w14:textId="4CD18A9D" w:rsidR="00DB41FC" w:rsidRDefault="00DB41FC" w:rsidP="00B31A54">
      <w:pPr>
        <w:rPr>
          <w:rFonts w:ascii="Calibri" w:hAnsi="Calibri" w:cs="Calibri"/>
          <w:color w:val="000000"/>
        </w:rPr>
      </w:pPr>
    </w:p>
    <w:p w14:paraId="1DBF8161" w14:textId="7B12D272" w:rsidR="00DB41FC" w:rsidRDefault="00DB41FC" w:rsidP="00B31A54">
      <w:pPr>
        <w:rPr>
          <w:rFonts w:ascii="Calibri" w:hAnsi="Calibri" w:cs="Calibri"/>
          <w:color w:val="000000"/>
        </w:rPr>
      </w:pPr>
    </w:p>
    <w:p w14:paraId="1C2065FD" w14:textId="6D4413A6" w:rsidR="00DB41FC" w:rsidRDefault="00DB41FC" w:rsidP="00B31A54">
      <w:pPr>
        <w:rPr>
          <w:rFonts w:ascii="Calibri" w:hAnsi="Calibri" w:cs="Calibri"/>
          <w:color w:val="000000"/>
        </w:rPr>
      </w:pPr>
    </w:p>
    <w:p w14:paraId="67B2B393" w14:textId="4D4C6F34" w:rsidR="00DB41FC" w:rsidRDefault="00DB41FC" w:rsidP="00B31A54">
      <w:pPr>
        <w:rPr>
          <w:rFonts w:ascii="Calibri" w:hAnsi="Calibri" w:cs="Calibri"/>
          <w:color w:val="000000"/>
        </w:rPr>
      </w:pPr>
    </w:p>
    <w:p w14:paraId="0852FD94" w14:textId="3F5F441C" w:rsidR="00DB41FC" w:rsidRDefault="00DB41FC" w:rsidP="00B31A54">
      <w:pPr>
        <w:rPr>
          <w:rFonts w:ascii="Calibri" w:hAnsi="Calibri" w:cs="Calibri"/>
          <w:color w:val="000000"/>
        </w:rPr>
      </w:pPr>
    </w:p>
    <w:p w14:paraId="44C4CDB9" w14:textId="433AC61D" w:rsidR="00DB41FC" w:rsidRDefault="00DB41FC">
      <w:pPr>
        <w:rPr>
          <w:rFonts w:ascii="Calibri" w:hAnsi="Calibri" w:cs="Calibri"/>
          <w:color w:val="000000"/>
        </w:rPr>
      </w:pPr>
      <w:r>
        <w:rPr>
          <w:rFonts w:ascii="Calibri" w:hAnsi="Calibri" w:cs="Calibri"/>
          <w:color w:val="000000"/>
        </w:rPr>
        <w:br w:type="page"/>
      </w:r>
    </w:p>
    <w:p w14:paraId="238DB062" w14:textId="77777777" w:rsidR="00DB41FC" w:rsidRPr="009A07A1" w:rsidRDefault="00DB41FC" w:rsidP="00B31A54">
      <w:pPr>
        <w:rPr>
          <w:rFonts w:ascii="Calibri" w:hAnsi="Calibri" w:cs="Calibri"/>
          <w:color w:val="000000"/>
        </w:rPr>
      </w:pPr>
    </w:p>
    <w:p w14:paraId="08E2C0E3" w14:textId="32628401" w:rsidR="00F54D7F" w:rsidRPr="009A07A1" w:rsidRDefault="00F54D7F" w:rsidP="00F54D7F">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jc w:val="both"/>
        <w:rPr>
          <w:rFonts w:ascii="Calibri" w:hAnsi="Calibri" w:cs="Calibri"/>
          <w:bCs/>
          <w:color w:val="1F497D" w:themeColor="text2"/>
          <w:sz w:val="20"/>
          <w:u w:val="none"/>
        </w:rPr>
      </w:pPr>
      <w:bookmarkStart w:id="6" w:name="_Toc211862975"/>
      <w:r w:rsidRPr="009A07A1">
        <w:rPr>
          <w:rFonts w:ascii="Calibri" w:hAnsi="Calibri" w:cs="Calibri"/>
          <w:bCs/>
          <w:color w:val="1F497D" w:themeColor="text2"/>
          <w:sz w:val="20"/>
          <w:u w:val="none"/>
        </w:rPr>
        <w:t xml:space="preserve">ARTICLE </w:t>
      </w:r>
      <w:r w:rsidR="006F0E8E">
        <w:rPr>
          <w:rFonts w:ascii="Calibri" w:hAnsi="Calibri" w:cs="Calibri"/>
          <w:bCs/>
          <w:color w:val="1F497D" w:themeColor="text2"/>
          <w:sz w:val="20"/>
          <w:u w:val="none"/>
        </w:rPr>
        <w:t>1</w:t>
      </w:r>
      <w:r w:rsidRPr="009A07A1">
        <w:rPr>
          <w:rFonts w:ascii="Calibri" w:hAnsi="Calibri" w:cs="Calibri"/>
          <w:bCs/>
          <w:color w:val="1F497D" w:themeColor="text2"/>
          <w:sz w:val="20"/>
          <w:u w:val="none"/>
        </w:rPr>
        <w:t xml:space="preserve"> – OBJET DU MARCHE</w:t>
      </w:r>
      <w:bookmarkEnd w:id="6"/>
    </w:p>
    <w:p w14:paraId="2148B35D" w14:textId="77777777" w:rsidR="004162E3" w:rsidRPr="009A07A1" w:rsidRDefault="004162E3" w:rsidP="00387247">
      <w:pPr>
        <w:jc w:val="both"/>
        <w:rPr>
          <w:rFonts w:ascii="Calibri" w:hAnsi="Calibri" w:cs="Calibri"/>
          <w:color w:val="000000"/>
        </w:rPr>
      </w:pPr>
    </w:p>
    <w:p w14:paraId="2CAC9EB6" w14:textId="7813C957" w:rsidR="002A1AC1" w:rsidRDefault="00143D7B" w:rsidP="00B47E01">
      <w:pPr>
        <w:jc w:val="both"/>
        <w:rPr>
          <w:rFonts w:ascii="Calibri" w:hAnsi="Calibri" w:cs="Calibri"/>
        </w:rPr>
      </w:pPr>
      <w:r w:rsidRPr="000C6B9F">
        <w:rPr>
          <w:rFonts w:ascii="Calibri" w:hAnsi="Calibri" w:cs="Calibri"/>
        </w:rPr>
        <w:t xml:space="preserve">Le présent </w:t>
      </w:r>
      <w:r w:rsidR="003C65EF">
        <w:rPr>
          <w:rFonts w:ascii="Calibri" w:hAnsi="Calibri" w:cs="Calibri"/>
        </w:rPr>
        <w:t>C</w:t>
      </w:r>
      <w:r w:rsidRPr="000C6B9F">
        <w:rPr>
          <w:rFonts w:ascii="Calibri" w:hAnsi="Calibri" w:cs="Calibri"/>
        </w:rPr>
        <w:t xml:space="preserve">ahier des </w:t>
      </w:r>
      <w:r w:rsidR="003C65EF">
        <w:rPr>
          <w:rFonts w:ascii="Calibri" w:hAnsi="Calibri" w:cs="Calibri"/>
        </w:rPr>
        <w:t>Clauses T</w:t>
      </w:r>
      <w:r w:rsidRPr="000C6B9F">
        <w:rPr>
          <w:rFonts w:ascii="Calibri" w:hAnsi="Calibri" w:cs="Calibri"/>
        </w:rPr>
        <w:t xml:space="preserve">echniques </w:t>
      </w:r>
      <w:r w:rsidR="003C65EF">
        <w:rPr>
          <w:rFonts w:ascii="Calibri" w:hAnsi="Calibri" w:cs="Calibri"/>
        </w:rPr>
        <w:t>P</w:t>
      </w:r>
      <w:r w:rsidRPr="000C6B9F">
        <w:rPr>
          <w:rFonts w:ascii="Calibri" w:hAnsi="Calibri" w:cs="Calibri"/>
        </w:rPr>
        <w:t xml:space="preserve">articulières (CCTP) </w:t>
      </w:r>
      <w:r w:rsidR="00B47E01">
        <w:rPr>
          <w:rFonts w:ascii="Calibri" w:hAnsi="Calibri" w:cs="Calibri"/>
        </w:rPr>
        <w:t>a pour objet les modalités d’intervention d’un prestataire spécialisé dans la lutte préventive et curative contre les nuisibles</w:t>
      </w:r>
      <w:r w:rsidR="00804B71">
        <w:rPr>
          <w:rFonts w:ascii="Calibri" w:hAnsi="Calibri" w:cs="Calibri"/>
        </w:rPr>
        <w:t>,</w:t>
      </w:r>
      <w:r w:rsidR="00B47E01">
        <w:rPr>
          <w:rFonts w:ascii="Calibri" w:hAnsi="Calibri" w:cs="Calibri"/>
        </w:rPr>
        <w:t xml:space="preserve"> </w:t>
      </w:r>
      <w:r w:rsidR="004C0B92" w:rsidRPr="000C6B9F">
        <w:rPr>
          <w:rFonts w:ascii="Calibri" w:hAnsi="Calibri" w:cs="Calibri"/>
        </w:rPr>
        <w:t>des sites</w:t>
      </w:r>
      <w:r w:rsidRPr="000C6B9F">
        <w:rPr>
          <w:rFonts w:ascii="Calibri" w:hAnsi="Calibri" w:cs="Calibri"/>
        </w:rPr>
        <w:t xml:space="preserve"> </w:t>
      </w:r>
      <w:r w:rsidR="000C6B9F" w:rsidRPr="000C6B9F">
        <w:rPr>
          <w:rFonts w:ascii="Calibri" w:hAnsi="Calibri" w:cs="Calibri"/>
          <w:bCs/>
        </w:rPr>
        <w:t xml:space="preserve">des Caisses Primaires d’Assurance Maladie d’Ile de France et </w:t>
      </w:r>
      <w:r w:rsidR="00804B71">
        <w:rPr>
          <w:rFonts w:ascii="Calibri" w:hAnsi="Calibri" w:cs="Calibri"/>
          <w:bCs/>
        </w:rPr>
        <w:t xml:space="preserve">de </w:t>
      </w:r>
      <w:r w:rsidR="000C6B9F" w:rsidRPr="000C6B9F">
        <w:rPr>
          <w:rFonts w:ascii="Calibri" w:hAnsi="Calibri" w:cs="Calibri"/>
          <w:bCs/>
        </w:rPr>
        <w:t>la Caisse R</w:t>
      </w:r>
      <w:r w:rsidR="002974B6">
        <w:rPr>
          <w:rFonts w:ascii="Calibri" w:hAnsi="Calibri" w:cs="Calibri"/>
          <w:bCs/>
        </w:rPr>
        <w:t>égionale d’Assurance Maladie d’I</w:t>
      </w:r>
      <w:r w:rsidR="000C6B9F" w:rsidRPr="000C6B9F">
        <w:rPr>
          <w:rFonts w:ascii="Calibri" w:hAnsi="Calibri" w:cs="Calibri"/>
          <w:bCs/>
        </w:rPr>
        <w:t xml:space="preserve">le de </w:t>
      </w:r>
      <w:r w:rsidR="002C0196">
        <w:rPr>
          <w:rFonts w:ascii="Calibri" w:hAnsi="Calibri" w:cs="Calibri"/>
          <w:bCs/>
        </w:rPr>
        <w:t>France</w:t>
      </w:r>
      <w:bookmarkStart w:id="7" w:name="_Toc240190258"/>
      <w:r w:rsidR="002C0196">
        <w:rPr>
          <w:rFonts w:ascii="Calibri" w:hAnsi="Calibri" w:cs="Calibri"/>
          <w:bCs/>
        </w:rPr>
        <w:t>,</w:t>
      </w:r>
      <w:r w:rsidR="00B47E01">
        <w:rPr>
          <w:rFonts w:ascii="Calibri" w:hAnsi="Calibri" w:cs="Calibri"/>
        </w:rPr>
        <w:t xml:space="preserve"> </w:t>
      </w:r>
      <w:r w:rsidR="00F36F0B">
        <w:rPr>
          <w:rFonts w:ascii="Calibri" w:hAnsi="Calibri" w:cs="Calibri"/>
        </w:rPr>
        <w:t>concernant</w:t>
      </w:r>
      <w:r w:rsidR="002C0196">
        <w:rPr>
          <w:rFonts w:ascii="Calibri" w:hAnsi="Calibri" w:cs="Calibri"/>
        </w:rPr>
        <w:t xml:space="preserve"> : </w:t>
      </w:r>
    </w:p>
    <w:p w14:paraId="3C39C6B8" w14:textId="1EB2B172" w:rsidR="00B47E01" w:rsidRDefault="00B47E01" w:rsidP="00387247">
      <w:pPr>
        <w:overflowPunct w:val="0"/>
        <w:autoSpaceDE w:val="0"/>
        <w:autoSpaceDN w:val="0"/>
        <w:adjustRightInd w:val="0"/>
        <w:jc w:val="both"/>
        <w:textAlignment w:val="baseline"/>
        <w:rPr>
          <w:rFonts w:ascii="Calibri" w:hAnsi="Calibri" w:cs="Calibri"/>
        </w:rPr>
      </w:pPr>
    </w:p>
    <w:p w14:paraId="136DAC86" w14:textId="741FC112" w:rsidR="00B47E01" w:rsidRPr="002C0196" w:rsidRDefault="00B47E01" w:rsidP="00AB6E03">
      <w:pPr>
        <w:pStyle w:val="Paragraphedeliste"/>
        <w:numPr>
          <w:ilvl w:val="0"/>
          <w:numId w:val="12"/>
        </w:numPr>
        <w:overflowPunct w:val="0"/>
        <w:autoSpaceDE w:val="0"/>
        <w:autoSpaceDN w:val="0"/>
        <w:adjustRightInd w:val="0"/>
        <w:ind w:left="714" w:hanging="357"/>
        <w:jc w:val="both"/>
        <w:textAlignment w:val="baseline"/>
        <w:rPr>
          <w:rFonts w:ascii="Calibri" w:hAnsi="Calibri" w:cs="Calibri"/>
        </w:rPr>
      </w:pPr>
      <w:commentRangeStart w:id="8"/>
      <w:r w:rsidRPr="002C0196">
        <w:rPr>
          <w:rFonts w:ascii="Calibri" w:hAnsi="Calibri" w:cs="Calibri"/>
        </w:rPr>
        <w:t>Les rongeurs : rats, souris, mulots</w:t>
      </w:r>
      <w:r w:rsidR="003E625E">
        <w:rPr>
          <w:rFonts w:ascii="Calibri" w:hAnsi="Calibri" w:cs="Calibri"/>
        </w:rPr>
        <w:t>,</w:t>
      </w:r>
    </w:p>
    <w:p w14:paraId="3069E83D" w14:textId="1E0E3F6D" w:rsidR="00B47E01" w:rsidRPr="002C0196" w:rsidRDefault="00B47E01" w:rsidP="00AB6E03">
      <w:pPr>
        <w:pStyle w:val="Paragraphedeliste"/>
        <w:numPr>
          <w:ilvl w:val="0"/>
          <w:numId w:val="12"/>
        </w:numPr>
        <w:overflowPunct w:val="0"/>
        <w:autoSpaceDE w:val="0"/>
        <w:autoSpaceDN w:val="0"/>
        <w:adjustRightInd w:val="0"/>
        <w:ind w:left="714" w:hanging="357"/>
        <w:jc w:val="both"/>
        <w:textAlignment w:val="baseline"/>
        <w:rPr>
          <w:rFonts w:ascii="Calibri" w:hAnsi="Calibri" w:cs="Calibri"/>
        </w:rPr>
      </w:pPr>
      <w:r w:rsidRPr="002C0196">
        <w:rPr>
          <w:rFonts w:ascii="Calibri" w:hAnsi="Calibri" w:cs="Calibri"/>
        </w:rPr>
        <w:t>Les insectes rampants : cafards, blattes, fourmis, punaises de lit, puces etc…</w:t>
      </w:r>
      <w:r w:rsidR="003E625E">
        <w:rPr>
          <w:rFonts w:ascii="Calibri" w:hAnsi="Calibri" w:cs="Calibri"/>
        </w:rPr>
        <w:t>,</w:t>
      </w:r>
    </w:p>
    <w:p w14:paraId="09581D64" w14:textId="1643899C" w:rsidR="00B47E01" w:rsidRDefault="00B47E01" w:rsidP="00AB6E03">
      <w:pPr>
        <w:pStyle w:val="Paragraphedeliste"/>
        <w:numPr>
          <w:ilvl w:val="0"/>
          <w:numId w:val="12"/>
        </w:numPr>
        <w:overflowPunct w:val="0"/>
        <w:autoSpaceDE w:val="0"/>
        <w:autoSpaceDN w:val="0"/>
        <w:adjustRightInd w:val="0"/>
        <w:ind w:left="714" w:hanging="357"/>
        <w:jc w:val="both"/>
        <w:textAlignment w:val="baseline"/>
        <w:rPr>
          <w:rFonts w:ascii="Calibri" w:hAnsi="Calibri" w:cs="Calibri"/>
        </w:rPr>
      </w:pPr>
      <w:r w:rsidRPr="002C0196">
        <w:rPr>
          <w:rFonts w:ascii="Calibri" w:hAnsi="Calibri" w:cs="Calibri"/>
        </w:rPr>
        <w:t>Les insect</w:t>
      </w:r>
      <w:r w:rsidR="001C36D0">
        <w:rPr>
          <w:rFonts w:ascii="Calibri" w:hAnsi="Calibri" w:cs="Calibri"/>
        </w:rPr>
        <w:t>es volants : mouches</w:t>
      </w:r>
      <w:r w:rsidRPr="002C0196">
        <w:rPr>
          <w:rFonts w:ascii="Calibri" w:hAnsi="Calibri" w:cs="Calibri"/>
        </w:rPr>
        <w:t>, guêpes, frelons etc…</w:t>
      </w:r>
      <w:r w:rsidR="003E625E">
        <w:rPr>
          <w:rFonts w:ascii="Calibri" w:hAnsi="Calibri" w:cs="Calibri"/>
        </w:rPr>
        <w:t>,</w:t>
      </w:r>
    </w:p>
    <w:p w14:paraId="10266B30" w14:textId="7463B423" w:rsidR="002C0196" w:rsidRPr="002C0196" w:rsidRDefault="002C0196" w:rsidP="00AB6E03">
      <w:pPr>
        <w:pStyle w:val="Paragraphedeliste"/>
        <w:numPr>
          <w:ilvl w:val="0"/>
          <w:numId w:val="12"/>
        </w:numPr>
        <w:overflowPunct w:val="0"/>
        <w:autoSpaceDE w:val="0"/>
        <w:autoSpaceDN w:val="0"/>
        <w:adjustRightInd w:val="0"/>
        <w:jc w:val="both"/>
        <w:textAlignment w:val="baseline"/>
        <w:rPr>
          <w:rFonts w:ascii="Calibri" w:hAnsi="Calibri" w:cs="Calibri"/>
        </w:rPr>
      </w:pPr>
      <w:r>
        <w:rPr>
          <w:rFonts w:ascii="Calibri" w:hAnsi="Calibri" w:cs="Calibri"/>
        </w:rPr>
        <w:t>Les oiseaux : pigeons</w:t>
      </w:r>
      <w:r w:rsidR="003E625E">
        <w:rPr>
          <w:rFonts w:ascii="Calibri" w:hAnsi="Calibri" w:cs="Calibri"/>
        </w:rPr>
        <w:t>.</w:t>
      </w:r>
      <w:commentRangeEnd w:id="8"/>
      <w:r w:rsidR="008D4F8E">
        <w:rPr>
          <w:rStyle w:val="Marquedecommentaire"/>
        </w:rPr>
        <w:commentReference w:id="8"/>
      </w:r>
    </w:p>
    <w:p w14:paraId="1337DCCC" w14:textId="77777777" w:rsidR="004407B8" w:rsidRDefault="004407B8" w:rsidP="004407B8">
      <w:pPr>
        <w:overflowPunct w:val="0"/>
        <w:autoSpaceDE w:val="0"/>
        <w:autoSpaceDN w:val="0"/>
        <w:adjustRightInd w:val="0"/>
        <w:jc w:val="both"/>
        <w:textAlignment w:val="baseline"/>
        <w:rPr>
          <w:rFonts w:ascii="Calibri" w:hAnsi="Calibri" w:cs="Calibri"/>
          <w:b/>
          <w:u w:val="single"/>
        </w:rPr>
      </w:pPr>
    </w:p>
    <w:p w14:paraId="63782DF7" w14:textId="66B41927" w:rsidR="00F76981" w:rsidRPr="00F76981" w:rsidRDefault="004407B8" w:rsidP="00A345B3">
      <w:pPr>
        <w:autoSpaceDE w:val="0"/>
        <w:autoSpaceDN w:val="0"/>
        <w:adjustRightInd w:val="0"/>
        <w:jc w:val="both"/>
        <w:rPr>
          <w:rFonts w:ascii="Calibri" w:hAnsi="Calibri" w:cs="Calibri"/>
        </w:rPr>
      </w:pPr>
      <w:r w:rsidRPr="00691DC7">
        <w:rPr>
          <w:rFonts w:ascii="Calibri" w:hAnsi="Calibri" w:cs="Calibri"/>
        </w:rPr>
        <w:t>Le marché comporte une obligation de résultat</w:t>
      </w:r>
      <w:r w:rsidR="00565B5B">
        <w:rPr>
          <w:rFonts w:ascii="Calibri" w:hAnsi="Calibri" w:cs="Calibri"/>
        </w:rPr>
        <w:t>,</w:t>
      </w:r>
      <w:r w:rsidRPr="00691DC7">
        <w:rPr>
          <w:rFonts w:ascii="Calibri" w:hAnsi="Calibri" w:cs="Calibri"/>
        </w:rPr>
        <w:t xml:space="preserve"> </w:t>
      </w:r>
      <w:r>
        <w:rPr>
          <w:rFonts w:ascii="Calibri" w:hAnsi="Calibri" w:cs="Calibri"/>
        </w:rPr>
        <w:t xml:space="preserve">dont les modalités sont </w:t>
      </w:r>
      <w:r w:rsidR="00565B5B">
        <w:rPr>
          <w:rFonts w:ascii="Calibri" w:hAnsi="Calibri" w:cs="Calibri"/>
        </w:rPr>
        <w:t>précisées</w:t>
      </w:r>
      <w:r w:rsidR="008D69E3">
        <w:rPr>
          <w:rFonts w:ascii="Calibri" w:hAnsi="Calibri" w:cs="Calibri"/>
        </w:rPr>
        <w:t xml:space="preserve"> à l’article 3 </w:t>
      </w:r>
      <w:r>
        <w:rPr>
          <w:rFonts w:ascii="Calibri" w:hAnsi="Calibri" w:cs="Calibri"/>
        </w:rPr>
        <w:t>du CCAP</w:t>
      </w:r>
      <w:r w:rsidR="00565B5B">
        <w:rPr>
          <w:rFonts w:ascii="Calibri" w:hAnsi="Calibri" w:cs="Calibri"/>
        </w:rPr>
        <w:t xml:space="preserve">, ainsi qu’une </w:t>
      </w:r>
      <w:r w:rsidR="00686354" w:rsidRPr="00F76981">
        <w:rPr>
          <w:rFonts w:ascii="Calibri" w:hAnsi="Calibri" w:cs="Calibri"/>
        </w:rPr>
        <w:t>clause environnementale</w:t>
      </w:r>
      <w:r w:rsidR="00F76981" w:rsidRPr="00F76981">
        <w:rPr>
          <w:rFonts w:ascii="Calibri" w:hAnsi="Calibri" w:cs="Calibri"/>
        </w:rPr>
        <w:t xml:space="preserve"> </w:t>
      </w:r>
      <w:r w:rsidR="00565B5B">
        <w:rPr>
          <w:rFonts w:ascii="Calibri" w:hAnsi="Calibri" w:cs="Calibri"/>
        </w:rPr>
        <w:t xml:space="preserve">énoncée </w:t>
      </w:r>
      <w:r w:rsidR="00090C80">
        <w:rPr>
          <w:rFonts w:ascii="Calibri" w:hAnsi="Calibri" w:cs="Calibri"/>
        </w:rPr>
        <w:t>à l’</w:t>
      </w:r>
      <w:r w:rsidR="00367FBE">
        <w:rPr>
          <w:rFonts w:ascii="Calibri" w:hAnsi="Calibri" w:cs="Calibri"/>
        </w:rPr>
        <w:t>article 6 du CCAP</w:t>
      </w:r>
      <w:r w:rsidR="00565B5B">
        <w:rPr>
          <w:rFonts w:ascii="Calibri" w:hAnsi="Calibri" w:cs="Calibri"/>
        </w:rPr>
        <w:t>,</w:t>
      </w:r>
      <w:r w:rsidR="00367FBE">
        <w:rPr>
          <w:rFonts w:ascii="Calibri" w:hAnsi="Calibri" w:cs="Calibri"/>
        </w:rPr>
        <w:t xml:space="preserve"> </w:t>
      </w:r>
      <w:r w:rsidR="00F76981">
        <w:rPr>
          <w:rFonts w:ascii="Calibri" w:hAnsi="Calibri" w:cs="Calibri"/>
        </w:rPr>
        <w:t xml:space="preserve">que le </w:t>
      </w:r>
      <w:r w:rsidR="007C5C8E">
        <w:rPr>
          <w:rFonts w:ascii="Calibri" w:hAnsi="Calibri" w:cs="Calibri"/>
        </w:rPr>
        <w:t>T</w:t>
      </w:r>
      <w:r w:rsidR="00A345B3">
        <w:rPr>
          <w:rFonts w:ascii="Calibri" w:hAnsi="Calibri" w:cs="Calibri"/>
        </w:rPr>
        <w:t>itulaire</w:t>
      </w:r>
      <w:r w:rsidR="00F76981">
        <w:rPr>
          <w:rFonts w:ascii="Calibri" w:hAnsi="Calibri" w:cs="Calibri"/>
        </w:rPr>
        <w:t xml:space="preserve"> </w:t>
      </w:r>
      <w:r w:rsidR="00565B5B">
        <w:rPr>
          <w:rFonts w:ascii="Calibri" w:hAnsi="Calibri" w:cs="Calibri"/>
        </w:rPr>
        <w:t>s’engage à</w:t>
      </w:r>
      <w:r w:rsidR="00AA5B66">
        <w:rPr>
          <w:rFonts w:ascii="Calibri" w:hAnsi="Calibri" w:cs="Calibri"/>
        </w:rPr>
        <w:t xml:space="preserve"> </w:t>
      </w:r>
      <w:r w:rsidR="00F76981">
        <w:rPr>
          <w:rFonts w:ascii="Calibri" w:hAnsi="Calibri" w:cs="Calibri"/>
        </w:rPr>
        <w:t>respect</w:t>
      </w:r>
      <w:r w:rsidR="00AA5B66">
        <w:rPr>
          <w:rFonts w:ascii="Calibri" w:hAnsi="Calibri" w:cs="Calibri"/>
        </w:rPr>
        <w:t>er</w:t>
      </w:r>
      <w:r w:rsidR="00F76981">
        <w:rPr>
          <w:rFonts w:ascii="Calibri" w:hAnsi="Calibri" w:cs="Calibri"/>
        </w:rPr>
        <w:t>.</w:t>
      </w:r>
    </w:p>
    <w:p w14:paraId="0A33AC76" w14:textId="77777777" w:rsidR="00B47E01" w:rsidRPr="00F76981" w:rsidRDefault="00B47E01" w:rsidP="00B47E01">
      <w:pPr>
        <w:overflowPunct w:val="0"/>
        <w:autoSpaceDE w:val="0"/>
        <w:autoSpaceDN w:val="0"/>
        <w:adjustRightInd w:val="0"/>
        <w:jc w:val="both"/>
        <w:textAlignment w:val="baseline"/>
        <w:rPr>
          <w:rFonts w:ascii="Calibri" w:hAnsi="Calibri" w:cs="Calibri"/>
        </w:rPr>
      </w:pPr>
    </w:p>
    <w:p w14:paraId="7B6BE156" w14:textId="5C887423" w:rsidR="00B47E01" w:rsidRPr="009A07A1" w:rsidRDefault="00B47E01" w:rsidP="00B47E01">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jc w:val="both"/>
        <w:rPr>
          <w:rFonts w:ascii="Calibri" w:hAnsi="Calibri" w:cs="Calibri"/>
          <w:bCs/>
          <w:color w:val="244061"/>
          <w:sz w:val="20"/>
          <w:u w:val="none"/>
        </w:rPr>
      </w:pPr>
      <w:bookmarkStart w:id="9" w:name="_Toc211862976"/>
      <w:r w:rsidRPr="009A07A1">
        <w:rPr>
          <w:rFonts w:ascii="Calibri" w:hAnsi="Calibri" w:cs="Calibri"/>
          <w:bCs/>
          <w:color w:val="1F497D" w:themeColor="text2"/>
          <w:sz w:val="20"/>
          <w:u w:val="none"/>
        </w:rPr>
        <w:t xml:space="preserve">ARTICLE </w:t>
      </w:r>
      <w:r w:rsidR="006F0E8E">
        <w:rPr>
          <w:rFonts w:ascii="Calibri" w:hAnsi="Calibri" w:cs="Calibri"/>
          <w:bCs/>
          <w:color w:val="1F497D" w:themeColor="text2"/>
          <w:sz w:val="20"/>
          <w:u w:val="none"/>
        </w:rPr>
        <w:t>2</w:t>
      </w:r>
      <w:r w:rsidRPr="009A07A1">
        <w:rPr>
          <w:rFonts w:ascii="Calibri" w:hAnsi="Calibri" w:cs="Calibri"/>
          <w:bCs/>
          <w:color w:val="1F497D" w:themeColor="text2"/>
          <w:sz w:val="20"/>
          <w:u w:val="none"/>
        </w:rPr>
        <w:t xml:space="preserve"> – </w:t>
      </w:r>
      <w:r>
        <w:rPr>
          <w:rFonts w:ascii="Calibri" w:hAnsi="Calibri" w:cs="Calibri"/>
          <w:bCs/>
          <w:color w:val="1F497D" w:themeColor="text2"/>
          <w:sz w:val="20"/>
          <w:u w:val="none"/>
        </w:rPr>
        <w:t>LIEU D’EXECUTION</w:t>
      </w:r>
      <w:bookmarkEnd w:id="9"/>
    </w:p>
    <w:p w14:paraId="74B0A277" w14:textId="77777777" w:rsidR="00B47E01" w:rsidRPr="00B47E01" w:rsidRDefault="00B47E01" w:rsidP="00B47E01">
      <w:pPr>
        <w:overflowPunct w:val="0"/>
        <w:autoSpaceDE w:val="0"/>
        <w:autoSpaceDN w:val="0"/>
        <w:adjustRightInd w:val="0"/>
        <w:jc w:val="both"/>
        <w:textAlignment w:val="baseline"/>
        <w:rPr>
          <w:rFonts w:ascii="Calibri" w:hAnsi="Calibri" w:cs="Calibri"/>
        </w:rPr>
      </w:pPr>
    </w:p>
    <w:p w14:paraId="3755A3BF" w14:textId="3489DB79" w:rsidR="00B47E01" w:rsidRPr="00B47E01" w:rsidRDefault="00B47E01" w:rsidP="00B47E01">
      <w:pPr>
        <w:overflowPunct w:val="0"/>
        <w:autoSpaceDE w:val="0"/>
        <w:autoSpaceDN w:val="0"/>
        <w:adjustRightInd w:val="0"/>
        <w:jc w:val="both"/>
        <w:textAlignment w:val="baseline"/>
        <w:rPr>
          <w:rFonts w:ascii="Calibri" w:hAnsi="Calibri" w:cs="Calibri"/>
        </w:rPr>
      </w:pPr>
      <w:r w:rsidRPr="00B47E01">
        <w:rPr>
          <w:rFonts w:ascii="Calibri" w:hAnsi="Calibri" w:cs="Calibri"/>
        </w:rPr>
        <w:t xml:space="preserve">Les prestations seront réalisées dans les bâtiments et locaux des sites </w:t>
      </w:r>
      <w:r w:rsidR="00274CE8">
        <w:rPr>
          <w:rFonts w:ascii="Calibri" w:hAnsi="Calibri" w:cs="Calibri"/>
        </w:rPr>
        <w:t>d</w:t>
      </w:r>
      <w:r w:rsidR="00274CE8" w:rsidRPr="00BA45EA">
        <w:rPr>
          <w:rFonts w:ascii="Calibri" w:hAnsi="Calibri" w:cs="Calibri"/>
        </w:rPr>
        <w:t>es Caisses Primaires d’Assurance Maladie (CPAM) d’Ile-de-France</w:t>
      </w:r>
      <w:r w:rsidR="00274CE8">
        <w:rPr>
          <w:rFonts w:ascii="Calibri" w:hAnsi="Calibri" w:cs="Calibri"/>
        </w:rPr>
        <w:t xml:space="preserve"> et la Caisse Régionale d’Assurance Maladie d’Ile de France (CRAMIF) </w:t>
      </w:r>
      <w:r w:rsidRPr="00B47E01">
        <w:rPr>
          <w:rFonts w:ascii="Calibri" w:hAnsi="Calibri" w:cs="Calibri"/>
        </w:rPr>
        <w:t xml:space="preserve">mentionnés à l’annexe </w:t>
      </w:r>
      <w:r w:rsidR="00163747">
        <w:rPr>
          <w:rFonts w:ascii="Calibri" w:hAnsi="Calibri" w:cs="Calibri"/>
        </w:rPr>
        <w:t>1</w:t>
      </w:r>
      <w:r w:rsidRPr="00B47E01">
        <w:rPr>
          <w:rFonts w:ascii="Calibri" w:hAnsi="Calibri" w:cs="Calibri"/>
        </w:rPr>
        <w:t xml:space="preserve"> du CCAP</w:t>
      </w:r>
      <w:r w:rsidR="009B1DE8">
        <w:rPr>
          <w:rFonts w:ascii="Calibri" w:hAnsi="Calibri" w:cs="Calibri"/>
        </w:rPr>
        <w:t>.</w:t>
      </w:r>
    </w:p>
    <w:p w14:paraId="3F1D949B" w14:textId="242E22E5" w:rsidR="00B47E01" w:rsidRDefault="00B47E01" w:rsidP="00387247">
      <w:pPr>
        <w:overflowPunct w:val="0"/>
        <w:autoSpaceDE w:val="0"/>
        <w:autoSpaceDN w:val="0"/>
        <w:adjustRightInd w:val="0"/>
        <w:jc w:val="both"/>
        <w:textAlignment w:val="baseline"/>
        <w:rPr>
          <w:rFonts w:ascii="Calibri" w:hAnsi="Calibri" w:cs="Calibri"/>
        </w:rPr>
      </w:pPr>
    </w:p>
    <w:p w14:paraId="2A3ABF55" w14:textId="3EDC9579" w:rsidR="00B37AF4" w:rsidRPr="00106649" w:rsidRDefault="00B37AF4" w:rsidP="00B37AF4">
      <w:pPr>
        <w:jc w:val="both"/>
        <w:rPr>
          <w:rFonts w:ascii="Calibri" w:hAnsi="Calibri" w:cs="Calibri"/>
        </w:rPr>
      </w:pPr>
      <w:commentRangeStart w:id="10"/>
      <w:r w:rsidRPr="00106649">
        <w:rPr>
          <w:rFonts w:ascii="Calibri" w:hAnsi="Calibri" w:cs="Calibri"/>
        </w:rPr>
        <w:t xml:space="preserve">Les prestations </w:t>
      </w:r>
      <w:r>
        <w:rPr>
          <w:rFonts w:ascii="Calibri" w:hAnsi="Calibri" w:cs="Calibri"/>
        </w:rPr>
        <w:t>seront effectuées dans des sites occupés par du personnel et du public ouvert de 8h00 à 1</w:t>
      </w:r>
      <w:r w:rsidR="003B6695">
        <w:rPr>
          <w:rFonts w:ascii="Calibri" w:hAnsi="Calibri" w:cs="Calibri"/>
        </w:rPr>
        <w:t>9</w:t>
      </w:r>
      <w:r>
        <w:rPr>
          <w:rFonts w:ascii="Calibri" w:hAnsi="Calibri" w:cs="Calibri"/>
        </w:rPr>
        <w:t>h00 du lundi au vendredi.</w:t>
      </w:r>
      <w:commentRangeEnd w:id="10"/>
      <w:r w:rsidR="008D4F8E">
        <w:rPr>
          <w:rStyle w:val="Marquedecommentaire"/>
        </w:rPr>
        <w:commentReference w:id="10"/>
      </w:r>
    </w:p>
    <w:p w14:paraId="5ED25439" w14:textId="77777777" w:rsidR="00B37AF4" w:rsidRPr="00F76981" w:rsidRDefault="00B37AF4" w:rsidP="00387247">
      <w:pPr>
        <w:overflowPunct w:val="0"/>
        <w:autoSpaceDE w:val="0"/>
        <w:autoSpaceDN w:val="0"/>
        <w:adjustRightInd w:val="0"/>
        <w:jc w:val="both"/>
        <w:textAlignment w:val="baseline"/>
        <w:rPr>
          <w:rFonts w:ascii="Calibri" w:hAnsi="Calibri" w:cs="Calibri"/>
        </w:rPr>
      </w:pPr>
    </w:p>
    <w:p w14:paraId="2471A5FF" w14:textId="0F225264" w:rsidR="00197ED5" w:rsidRPr="009A07A1" w:rsidRDefault="00197ED5" w:rsidP="00387247">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jc w:val="both"/>
        <w:rPr>
          <w:rFonts w:ascii="Calibri" w:hAnsi="Calibri" w:cs="Calibri"/>
          <w:bCs/>
          <w:color w:val="244061"/>
          <w:sz w:val="20"/>
          <w:u w:val="none"/>
        </w:rPr>
      </w:pPr>
      <w:bookmarkStart w:id="11" w:name="_Toc211862977"/>
      <w:r w:rsidRPr="009A07A1">
        <w:rPr>
          <w:rFonts w:ascii="Calibri" w:hAnsi="Calibri" w:cs="Calibri"/>
          <w:bCs/>
          <w:color w:val="1F497D" w:themeColor="text2"/>
          <w:sz w:val="20"/>
          <w:u w:val="none"/>
        </w:rPr>
        <w:t xml:space="preserve">ARTICLE </w:t>
      </w:r>
      <w:r w:rsidR="006F0E8E">
        <w:rPr>
          <w:rFonts w:ascii="Calibri" w:hAnsi="Calibri" w:cs="Calibri"/>
          <w:bCs/>
          <w:color w:val="1F497D" w:themeColor="text2"/>
          <w:sz w:val="20"/>
          <w:u w:val="none"/>
        </w:rPr>
        <w:t>3</w:t>
      </w:r>
      <w:r w:rsidRPr="009A07A1">
        <w:rPr>
          <w:rFonts w:ascii="Calibri" w:hAnsi="Calibri" w:cs="Calibri"/>
          <w:bCs/>
          <w:color w:val="1F497D" w:themeColor="text2"/>
          <w:sz w:val="20"/>
          <w:u w:val="none"/>
        </w:rPr>
        <w:t xml:space="preserve"> – </w:t>
      </w:r>
      <w:r w:rsidR="00DE36BF">
        <w:rPr>
          <w:rFonts w:ascii="Calibri" w:hAnsi="Calibri" w:cs="Calibri"/>
          <w:bCs/>
          <w:color w:val="1F497D" w:themeColor="text2"/>
          <w:sz w:val="20"/>
          <w:u w:val="none"/>
        </w:rPr>
        <w:t xml:space="preserve">DESCRIPTION </w:t>
      </w:r>
      <w:r w:rsidR="00B47E01">
        <w:rPr>
          <w:rFonts w:ascii="Calibri" w:hAnsi="Calibri" w:cs="Calibri"/>
          <w:bCs/>
          <w:color w:val="1F497D" w:themeColor="text2"/>
          <w:sz w:val="20"/>
          <w:u w:val="none"/>
        </w:rPr>
        <w:t>DES PRESTATIONS</w:t>
      </w:r>
      <w:bookmarkEnd w:id="11"/>
    </w:p>
    <w:p w14:paraId="0C2F34F6" w14:textId="19459D1A" w:rsidR="004162E3" w:rsidRDefault="004162E3" w:rsidP="00751172">
      <w:pPr>
        <w:overflowPunct w:val="0"/>
        <w:autoSpaceDE w:val="0"/>
        <w:autoSpaceDN w:val="0"/>
        <w:adjustRightInd w:val="0"/>
        <w:jc w:val="both"/>
        <w:textAlignment w:val="baseline"/>
        <w:rPr>
          <w:rFonts w:ascii="Calibri" w:hAnsi="Calibri" w:cs="Calibri"/>
          <w:b/>
          <w:u w:val="single"/>
        </w:rPr>
      </w:pPr>
    </w:p>
    <w:p w14:paraId="73A5FF9C" w14:textId="0DA29866" w:rsidR="002C0196" w:rsidRDefault="002C0196" w:rsidP="002C0196">
      <w:pPr>
        <w:overflowPunct w:val="0"/>
        <w:autoSpaceDE w:val="0"/>
        <w:autoSpaceDN w:val="0"/>
        <w:adjustRightInd w:val="0"/>
        <w:jc w:val="both"/>
        <w:textAlignment w:val="baseline"/>
        <w:rPr>
          <w:rFonts w:ascii="Calibri" w:hAnsi="Calibri" w:cs="Calibri"/>
        </w:rPr>
      </w:pPr>
      <w:r w:rsidRPr="00B9397B">
        <w:rPr>
          <w:rFonts w:ascii="Calibri" w:hAnsi="Calibri" w:cs="Calibri"/>
        </w:rPr>
        <w:t>Les prestations</w:t>
      </w:r>
      <w:r>
        <w:rPr>
          <w:rFonts w:ascii="Calibri" w:hAnsi="Calibri" w:cs="Calibri"/>
        </w:rPr>
        <w:t xml:space="preserve"> </w:t>
      </w:r>
      <w:r w:rsidR="00DA7126">
        <w:rPr>
          <w:rFonts w:ascii="Calibri" w:hAnsi="Calibri" w:cs="Calibri"/>
        </w:rPr>
        <w:t>visent à prévenir</w:t>
      </w:r>
      <w:r>
        <w:rPr>
          <w:rFonts w:ascii="Calibri" w:hAnsi="Calibri" w:cs="Calibri"/>
        </w:rPr>
        <w:t xml:space="preserve"> la présence des nuisibles et </w:t>
      </w:r>
      <w:r w:rsidR="00DA7126">
        <w:rPr>
          <w:rFonts w:ascii="Calibri" w:hAnsi="Calibri" w:cs="Calibri"/>
        </w:rPr>
        <w:t xml:space="preserve">à garantir </w:t>
      </w:r>
      <w:r>
        <w:rPr>
          <w:rFonts w:ascii="Calibri" w:hAnsi="Calibri" w:cs="Calibri"/>
        </w:rPr>
        <w:t>un environnement sain d</w:t>
      </w:r>
      <w:r w:rsidR="00DA7126">
        <w:rPr>
          <w:rFonts w:ascii="Calibri" w:hAnsi="Calibri" w:cs="Calibri"/>
        </w:rPr>
        <w:t>ans</w:t>
      </w:r>
      <w:r>
        <w:rPr>
          <w:rFonts w:ascii="Calibri" w:hAnsi="Calibri" w:cs="Calibri"/>
        </w:rPr>
        <w:t xml:space="preserve"> l’ens</w:t>
      </w:r>
      <w:r w:rsidR="00377409">
        <w:rPr>
          <w:rFonts w:ascii="Calibri" w:hAnsi="Calibri" w:cs="Calibri"/>
        </w:rPr>
        <w:t>emble des locaux des organismes membre</w:t>
      </w:r>
      <w:r w:rsidR="00093C84">
        <w:rPr>
          <w:rFonts w:ascii="Calibri" w:hAnsi="Calibri" w:cs="Calibri"/>
        </w:rPr>
        <w:t>s</w:t>
      </w:r>
      <w:r w:rsidR="00377409">
        <w:rPr>
          <w:rFonts w:ascii="Calibri" w:hAnsi="Calibri" w:cs="Calibri"/>
        </w:rPr>
        <w:t xml:space="preserve"> du groupement.</w:t>
      </w:r>
    </w:p>
    <w:p w14:paraId="62CC9760" w14:textId="77777777" w:rsidR="002C0196" w:rsidRPr="009A07A1" w:rsidRDefault="002C0196" w:rsidP="000135B4">
      <w:pPr>
        <w:overflowPunct w:val="0"/>
        <w:autoSpaceDE w:val="0"/>
        <w:autoSpaceDN w:val="0"/>
        <w:adjustRightInd w:val="0"/>
        <w:jc w:val="both"/>
        <w:textAlignment w:val="baseline"/>
        <w:rPr>
          <w:rFonts w:ascii="Calibri" w:hAnsi="Calibri" w:cs="Calibri"/>
          <w:b/>
          <w:u w:val="single"/>
        </w:rPr>
      </w:pPr>
    </w:p>
    <w:p w14:paraId="56A64A19" w14:textId="00215CBE" w:rsidR="000135B4" w:rsidRPr="009A07A1" w:rsidRDefault="006F0E8E" w:rsidP="000135B4">
      <w:pPr>
        <w:shd w:val="clear" w:color="auto" w:fill="C6D9F1" w:themeFill="text2" w:themeFillTint="33"/>
        <w:outlineLvl w:val="1"/>
        <w:rPr>
          <w:rFonts w:ascii="Calibri" w:hAnsi="Calibri" w:cs="Calibri"/>
          <w:b/>
          <w:smallCaps/>
          <w:color w:val="000000"/>
        </w:rPr>
      </w:pPr>
      <w:bookmarkStart w:id="12" w:name="_Toc211862978"/>
      <w:r>
        <w:rPr>
          <w:rFonts w:ascii="Calibri" w:hAnsi="Calibri" w:cs="Calibri"/>
          <w:b/>
          <w:smallCaps/>
          <w:color w:val="000000"/>
        </w:rPr>
        <w:t>3</w:t>
      </w:r>
      <w:r w:rsidR="000135B4">
        <w:rPr>
          <w:rFonts w:ascii="Calibri" w:hAnsi="Calibri" w:cs="Calibri"/>
          <w:b/>
          <w:smallCaps/>
          <w:color w:val="000000"/>
        </w:rPr>
        <w:t>.1– Le Diagnostic</w:t>
      </w:r>
      <w:bookmarkEnd w:id="12"/>
    </w:p>
    <w:p w14:paraId="44759539" w14:textId="77777777" w:rsidR="000135B4" w:rsidRDefault="000135B4" w:rsidP="000135B4">
      <w:pPr>
        <w:overflowPunct w:val="0"/>
        <w:autoSpaceDE w:val="0"/>
        <w:autoSpaceDN w:val="0"/>
        <w:adjustRightInd w:val="0"/>
        <w:jc w:val="both"/>
        <w:textAlignment w:val="baseline"/>
        <w:rPr>
          <w:rFonts w:ascii="Calibri" w:hAnsi="Calibri" w:cs="Calibri"/>
          <w:b/>
          <w:u w:val="single"/>
        </w:rPr>
      </w:pPr>
    </w:p>
    <w:p w14:paraId="1EA8A8D1" w14:textId="32AD81DF" w:rsidR="000135B4" w:rsidRDefault="004B7865" w:rsidP="000135B4">
      <w:pPr>
        <w:overflowPunct w:val="0"/>
        <w:autoSpaceDE w:val="0"/>
        <w:autoSpaceDN w:val="0"/>
        <w:adjustRightInd w:val="0"/>
        <w:jc w:val="both"/>
        <w:textAlignment w:val="baseline"/>
        <w:rPr>
          <w:rFonts w:ascii="Calibri" w:hAnsi="Calibri" w:cs="Calibri"/>
        </w:rPr>
      </w:pPr>
      <w:r>
        <w:rPr>
          <w:rFonts w:ascii="Calibri" w:hAnsi="Calibri" w:cs="Calibri"/>
        </w:rPr>
        <w:t>Dans un délai de quinze (15) jours calendaires à compter de la notificati</w:t>
      </w:r>
      <w:r w:rsidR="00802E92">
        <w:rPr>
          <w:rFonts w:ascii="Calibri" w:hAnsi="Calibri" w:cs="Calibri"/>
        </w:rPr>
        <w:t xml:space="preserve">on du marché, le </w:t>
      </w:r>
      <w:r w:rsidR="007C5C8E">
        <w:rPr>
          <w:rFonts w:ascii="Calibri" w:hAnsi="Calibri" w:cs="Calibri"/>
        </w:rPr>
        <w:t>T</w:t>
      </w:r>
      <w:r w:rsidR="00802E92">
        <w:rPr>
          <w:rFonts w:ascii="Calibri" w:hAnsi="Calibri" w:cs="Calibri"/>
        </w:rPr>
        <w:t>itulaire prendra</w:t>
      </w:r>
      <w:r>
        <w:rPr>
          <w:rFonts w:ascii="Calibri" w:hAnsi="Calibri" w:cs="Calibri"/>
        </w:rPr>
        <w:t xml:space="preserve"> contact </w:t>
      </w:r>
      <w:r w:rsidR="006B48F2">
        <w:rPr>
          <w:rFonts w:ascii="Calibri" w:hAnsi="Calibri" w:cs="Calibri"/>
        </w:rPr>
        <w:t xml:space="preserve">avec </w:t>
      </w:r>
      <w:r w:rsidR="00531E85">
        <w:rPr>
          <w:rFonts w:ascii="Calibri" w:hAnsi="Calibri" w:cs="Calibri"/>
        </w:rPr>
        <w:t>le représentant de chaq</w:t>
      </w:r>
      <w:r>
        <w:rPr>
          <w:rFonts w:ascii="Calibri" w:hAnsi="Calibri" w:cs="Calibri"/>
        </w:rPr>
        <w:t>ue organisme</w:t>
      </w:r>
      <w:r w:rsidR="00107E05">
        <w:rPr>
          <w:rFonts w:ascii="Calibri" w:hAnsi="Calibri" w:cs="Calibri"/>
        </w:rPr>
        <w:t xml:space="preserve"> membre du groupement</w:t>
      </w:r>
      <w:r w:rsidR="00531E85">
        <w:rPr>
          <w:rFonts w:ascii="Calibri" w:hAnsi="Calibri" w:cs="Calibri"/>
        </w:rPr>
        <w:t>,</w:t>
      </w:r>
      <w:r>
        <w:rPr>
          <w:rFonts w:ascii="Calibri" w:hAnsi="Calibri" w:cs="Calibri"/>
        </w:rPr>
        <w:t xml:space="preserve"> </w:t>
      </w:r>
      <w:r w:rsidR="002E129E">
        <w:rPr>
          <w:rFonts w:ascii="Calibri" w:hAnsi="Calibri" w:cs="Calibri"/>
        </w:rPr>
        <w:t xml:space="preserve">afin d’organiser </w:t>
      </w:r>
      <w:r w:rsidR="00B354CA">
        <w:rPr>
          <w:rFonts w:ascii="Calibri" w:hAnsi="Calibri" w:cs="Calibri"/>
        </w:rPr>
        <w:t>le</w:t>
      </w:r>
      <w:r w:rsidR="00427149">
        <w:rPr>
          <w:rFonts w:ascii="Calibri" w:hAnsi="Calibri" w:cs="Calibri"/>
        </w:rPr>
        <w:t>s</w:t>
      </w:r>
      <w:r w:rsidR="002E129E">
        <w:rPr>
          <w:rFonts w:ascii="Calibri" w:hAnsi="Calibri" w:cs="Calibri"/>
        </w:rPr>
        <w:t xml:space="preserve"> diagnostic</w:t>
      </w:r>
      <w:r w:rsidR="00427149">
        <w:rPr>
          <w:rFonts w:ascii="Calibri" w:hAnsi="Calibri" w:cs="Calibri"/>
        </w:rPr>
        <w:t>s</w:t>
      </w:r>
      <w:r w:rsidR="00B354CA">
        <w:rPr>
          <w:rFonts w:ascii="Calibri" w:hAnsi="Calibri" w:cs="Calibri"/>
        </w:rPr>
        <w:t xml:space="preserve"> de leurs sites</w:t>
      </w:r>
      <w:r w:rsidR="002E129E">
        <w:rPr>
          <w:rFonts w:ascii="Calibri" w:hAnsi="Calibri" w:cs="Calibri"/>
        </w:rPr>
        <w:t>.</w:t>
      </w:r>
      <w:r>
        <w:rPr>
          <w:rFonts w:ascii="Calibri" w:hAnsi="Calibri" w:cs="Calibri"/>
        </w:rPr>
        <w:t xml:space="preserve"> </w:t>
      </w:r>
      <w:r w:rsidR="002E129E">
        <w:rPr>
          <w:rFonts w:ascii="Calibri" w:hAnsi="Calibri" w:cs="Calibri"/>
        </w:rPr>
        <w:t>A l’i</w:t>
      </w:r>
      <w:r w:rsidR="00802E92">
        <w:rPr>
          <w:rFonts w:ascii="Calibri" w:hAnsi="Calibri" w:cs="Calibri"/>
        </w:rPr>
        <w:t>ssue de</w:t>
      </w:r>
      <w:r w:rsidR="006B48F2">
        <w:rPr>
          <w:rFonts w:ascii="Calibri" w:hAnsi="Calibri" w:cs="Calibri"/>
        </w:rPr>
        <w:t>s</w:t>
      </w:r>
      <w:r w:rsidR="00531E85">
        <w:rPr>
          <w:rFonts w:ascii="Calibri" w:hAnsi="Calibri" w:cs="Calibri"/>
        </w:rPr>
        <w:t xml:space="preserve"> </w:t>
      </w:r>
      <w:r w:rsidR="002E129E">
        <w:rPr>
          <w:rFonts w:ascii="Calibri" w:hAnsi="Calibri" w:cs="Calibri"/>
        </w:rPr>
        <w:t>diagnostic</w:t>
      </w:r>
      <w:r w:rsidR="006B48F2">
        <w:rPr>
          <w:rFonts w:ascii="Calibri" w:hAnsi="Calibri" w:cs="Calibri"/>
        </w:rPr>
        <w:t>s</w:t>
      </w:r>
      <w:r w:rsidR="002E129E">
        <w:rPr>
          <w:rFonts w:ascii="Calibri" w:hAnsi="Calibri" w:cs="Calibri"/>
        </w:rPr>
        <w:t xml:space="preserve">, le </w:t>
      </w:r>
      <w:r w:rsidR="007C5C8E">
        <w:rPr>
          <w:rFonts w:ascii="Calibri" w:hAnsi="Calibri" w:cs="Calibri"/>
        </w:rPr>
        <w:t>T</w:t>
      </w:r>
      <w:r w:rsidR="002E129E">
        <w:rPr>
          <w:rFonts w:ascii="Calibri" w:hAnsi="Calibri" w:cs="Calibri"/>
        </w:rPr>
        <w:t xml:space="preserve">itulaire disposera d’un délai de dix (10) jours calendaires pour remettre </w:t>
      </w:r>
      <w:r w:rsidR="00A64477">
        <w:rPr>
          <w:rFonts w:ascii="Calibri" w:hAnsi="Calibri" w:cs="Calibri"/>
        </w:rPr>
        <w:t>à chaque organisme</w:t>
      </w:r>
      <w:r w:rsidR="00EC5D69">
        <w:rPr>
          <w:rFonts w:ascii="Calibri" w:hAnsi="Calibri" w:cs="Calibri"/>
        </w:rPr>
        <w:t>,</w:t>
      </w:r>
      <w:r w:rsidR="00A64477">
        <w:rPr>
          <w:rFonts w:ascii="Calibri" w:hAnsi="Calibri" w:cs="Calibri"/>
        </w:rPr>
        <w:t xml:space="preserve"> </w:t>
      </w:r>
      <w:r w:rsidR="00B354CA">
        <w:rPr>
          <w:rFonts w:ascii="Calibri" w:hAnsi="Calibri" w:cs="Calibri"/>
        </w:rPr>
        <w:t>par mail</w:t>
      </w:r>
      <w:r w:rsidR="001874EE">
        <w:rPr>
          <w:rFonts w:ascii="Calibri" w:hAnsi="Calibri" w:cs="Calibri"/>
        </w:rPr>
        <w:t>,</w:t>
      </w:r>
      <w:r w:rsidR="00B354CA">
        <w:rPr>
          <w:rFonts w:ascii="Calibri" w:hAnsi="Calibri" w:cs="Calibri"/>
        </w:rPr>
        <w:t xml:space="preserve"> </w:t>
      </w:r>
      <w:r w:rsidR="002E129E">
        <w:rPr>
          <w:rFonts w:ascii="Calibri" w:hAnsi="Calibri" w:cs="Calibri"/>
        </w:rPr>
        <w:t xml:space="preserve">un rapport </w:t>
      </w:r>
      <w:r w:rsidR="00B354CA">
        <w:rPr>
          <w:rFonts w:ascii="Calibri" w:hAnsi="Calibri" w:cs="Calibri"/>
        </w:rPr>
        <w:t>c</w:t>
      </w:r>
      <w:r w:rsidR="002E129E">
        <w:rPr>
          <w:rFonts w:ascii="Calibri" w:hAnsi="Calibri" w:cs="Calibri"/>
        </w:rPr>
        <w:t xml:space="preserve">omprenant les éléments suivants : </w:t>
      </w:r>
    </w:p>
    <w:p w14:paraId="6AFA0290" w14:textId="41452376" w:rsidR="004B7865" w:rsidRDefault="004B7865" w:rsidP="000135B4">
      <w:pPr>
        <w:overflowPunct w:val="0"/>
        <w:autoSpaceDE w:val="0"/>
        <w:autoSpaceDN w:val="0"/>
        <w:adjustRightInd w:val="0"/>
        <w:jc w:val="both"/>
        <w:textAlignment w:val="baseline"/>
        <w:rPr>
          <w:rFonts w:ascii="Calibri" w:hAnsi="Calibri" w:cs="Calibri"/>
        </w:rPr>
      </w:pPr>
    </w:p>
    <w:p w14:paraId="4A1E89BB" w14:textId="0EE50FDE" w:rsidR="000312F3" w:rsidRPr="000312F3" w:rsidRDefault="002E129E" w:rsidP="00AB6E03">
      <w:pPr>
        <w:pStyle w:val="Paragraphedeliste"/>
        <w:numPr>
          <w:ilvl w:val="0"/>
          <w:numId w:val="7"/>
        </w:numPr>
        <w:overflowPunct w:val="0"/>
        <w:autoSpaceDE w:val="0"/>
        <w:autoSpaceDN w:val="0"/>
        <w:adjustRightInd w:val="0"/>
        <w:ind w:left="714" w:hanging="357"/>
        <w:jc w:val="both"/>
        <w:textAlignment w:val="baseline"/>
        <w:rPr>
          <w:rFonts w:ascii="Calibri" w:hAnsi="Calibri" w:cs="Calibri"/>
          <w:b/>
          <w:u w:val="single"/>
        </w:rPr>
      </w:pPr>
      <w:commentRangeStart w:id="13"/>
      <w:r>
        <w:rPr>
          <w:rFonts w:ascii="Calibri" w:hAnsi="Calibri" w:cs="Calibri"/>
        </w:rPr>
        <w:t>L’</w:t>
      </w:r>
      <w:r w:rsidR="000312F3">
        <w:rPr>
          <w:rFonts w:ascii="Calibri" w:hAnsi="Calibri" w:cs="Calibri"/>
        </w:rPr>
        <w:t>inspection des locaux intérieurs, extérieurs points d’entrée zone</w:t>
      </w:r>
      <w:r w:rsidR="00AF6AEC">
        <w:rPr>
          <w:rFonts w:ascii="Calibri" w:hAnsi="Calibri" w:cs="Calibri"/>
        </w:rPr>
        <w:t>s</w:t>
      </w:r>
      <w:r w:rsidR="000312F3">
        <w:rPr>
          <w:rFonts w:ascii="Calibri" w:hAnsi="Calibri" w:cs="Calibri"/>
        </w:rPr>
        <w:t xml:space="preserve"> sensibles </w:t>
      </w:r>
      <w:r w:rsidR="002713A0">
        <w:rPr>
          <w:rFonts w:ascii="Calibri" w:hAnsi="Calibri" w:cs="Calibri"/>
        </w:rPr>
        <w:t>(</w:t>
      </w:r>
      <w:r w:rsidR="000312F3">
        <w:rPr>
          <w:rFonts w:ascii="Calibri" w:hAnsi="Calibri" w:cs="Calibri"/>
        </w:rPr>
        <w:t>réfectoires, cuisines sanitaires</w:t>
      </w:r>
      <w:r w:rsidR="002713A0">
        <w:rPr>
          <w:rFonts w:ascii="Calibri" w:hAnsi="Calibri" w:cs="Calibri"/>
        </w:rPr>
        <w:t>)</w:t>
      </w:r>
      <w:r w:rsidR="000312F3">
        <w:rPr>
          <w:rFonts w:ascii="Calibri" w:hAnsi="Calibri" w:cs="Calibri"/>
        </w:rPr>
        <w:t>,</w:t>
      </w:r>
    </w:p>
    <w:p w14:paraId="146E3080" w14:textId="760D8B75" w:rsidR="004B7865" w:rsidRPr="004B7865" w:rsidRDefault="000312F3" w:rsidP="00AB6E03">
      <w:pPr>
        <w:pStyle w:val="Paragraphedeliste"/>
        <w:numPr>
          <w:ilvl w:val="0"/>
          <w:numId w:val="7"/>
        </w:numPr>
        <w:overflowPunct w:val="0"/>
        <w:autoSpaceDE w:val="0"/>
        <w:autoSpaceDN w:val="0"/>
        <w:adjustRightInd w:val="0"/>
        <w:ind w:left="714" w:hanging="357"/>
        <w:jc w:val="both"/>
        <w:textAlignment w:val="baseline"/>
        <w:rPr>
          <w:rFonts w:ascii="Calibri" w:hAnsi="Calibri" w:cs="Calibri"/>
          <w:b/>
          <w:u w:val="single"/>
        </w:rPr>
      </w:pPr>
      <w:r>
        <w:rPr>
          <w:rFonts w:ascii="Calibri" w:hAnsi="Calibri" w:cs="Calibri"/>
        </w:rPr>
        <w:t>L’</w:t>
      </w:r>
      <w:r w:rsidR="002E129E">
        <w:rPr>
          <w:rFonts w:ascii="Calibri" w:hAnsi="Calibri" w:cs="Calibri"/>
        </w:rPr>
        <w:t>identification</w:t>
      </w:r>
      <w:r w:rsidR="004B7865">
        <w:rPr>
          <w:rFonts w:ascii="Calibri" w:hAnsi="Calibri" w:cs="Calibri"/>
        </w:rPr>
        <w:t xml:space="preserve"> </w:t>
      </w:r>
      <w:r w:rsidR="002E129E">
        <w:rPr>
          <w:rFonts w:ascii="Calibri" w:hAnsi="Calibri" w:cs="Calibri"/>
        </w:rPr>
        <w:t>d</w:t>
      </w:r>
      <w:r w:rsidR="004B7865" w:rsidRPr="004B7865">
        <w:rPr>
          <w:rFonts w:ascii="Calibri" w:hAnsi="Calibri" w:cs="Calibri"/>
        </w:rPr>
        <w:t>es nuisibles (rats, souris, cafards, punaise, guêpes etc…)</w:t>
      </w:r>
      <w:r w:rsidR="004B7865">
        <w:rPr>
          <w:rFonts w:ascii="Calibri" w:hAnsi="Calibri" w:cs="Calibri"/>
        </w:rPr>
        <w:t>,</w:t>
      </w:r>
    </w:p>
    <w:p w14:paraId="7014B532" w14:textId="6660387B" w:rsidR="000135B4" w:rsidRDefault="002E129E" w:rsidP="00AB6E03">
      <w:pPr>
        <w:pStyle w:val="Paragraphedeliste"/>
        <w:numPr>
          <w:ilvl w:val="0"/>
          <w:numId w:val="7"/>
        </w:numPr>
        <w:overflowPunct w:val="0"/>
        <w:autoSpaceDE w:val="0"/>
        <w:autoSpaceDN w:val="0"/>
        <w:adjustRightInd w:val="0"/>
        <w:ind w:left="714" w:hanging="357"/>
        <w:jc w:val="both"/>
        <w:textAlignment w:val="baseline"/>
        <w:rPr>
          <w:rFonts w:ascii="Calibri" w:hAnsi="Calibri" w:cs="Calibri"/>
        </w:rPr>
      </w:pPr>
      <w:r>
        <w:rPr>
          <w:rFonts w:ascii="Calibri" w:hAnsi="Calibri" w:cs="Calibri"/>
        </w:rPr>
        <w:t>L’</w:t>
      </w:r>
      <w:r w:rsidR="004B7865">
        <w:rPr>
          <w:rFonts w:ascii="Calibri" w:hAnsi="Calibri" w:cs="Calibri"/>
        </w:rPr>
        <w:t>é</w:t>
      </w:r>
      <w:r w:rsidR="004B7865" w:rsidRPr="004B7865">
        <w:rPr>
          <w:rFonts w:ascii="Calibri" w:hAnsi="Calibri" w:cs="Calibri"/>
        </w:rPr>
        <w:t>va</w:t>
      </w:r>
      <w:r w:rsidR="000312F3">
        <w:rPr>
          <w:rFonts w:ascii="Calibri" w:hAnsi="Calibri" w:cs="Calibri"/>
        </w:rPr>
        <w:t>luation du niveau</w:t>
      </w:r>
      <w:r w:rsidR="004B7865">
        <w:rPr>
          <w:rFonts w:ascii="Calibri" w:hAnsi="Calibri" w:cs="Calibri"/>
        </w:rPr>
        <w:t xml:space="preserve"> d’infe</w:t>
      </w:r>
      <w:r w:rsidR="000312F3">
        <w:rPr>
          <w:rFonts w:ascii="Calibri" w:hAnsi="Calibri" w:cs="Calibri"/>
        </w:rPr>
        <w:t>s</w:t>
      </w:r>
      <w:r w:rsidR="004B7865">
        <w:rPr>
          <w:rFonts w:ascii="Calibri" w:hAnsi="Calibri" w:cs="Calibri"/>
        </w:rPr>
        <w:t>t</w:t>
      </w:r>
      <w:r w:rsidR="000312F3">
        <w:rPr>
          <w:rFonts w:ascii="Calibri" w:hAnsi="Calibri" w:cs="Calibri"/>
        </w:rPr>
        <w:t>at</w:t>
      </w:r>
      <w:r w:rsidR="004B7865">
        <w:rPr>
          <w:rFonts w:ascii="Calibri" w:hAnsi="Calibri" w:cs="Calibri"/>
        </w:rPr>
        <w:t>ion,</w:t>
      </w:r>
    </w:p>
    <w:p w14:paraId="159D03D9" w14:textId="1EE71377" w:rsidR="004B7865" w:rsidRPr="004B7865" w:rsidRDefault="003116C7" w:rsidP="00AB6E03">
      <w:pPr>
        <w:pStyle w:val="Paragraphedeliste"/>
        <w:numPr>
          <w:ilvl w:val="0"/>
          <w:numId w:val="7"/>
        </w:numPr>
        <w:overflowPunct w:val="0"/>
        <w:autoSpaceDE w:val="0"/>
        <w:autoSpaceDN w:val="0"/>
        <w:adjustRightInd w:val="0"/>
        <w:jc w:val="both"/>
        <w:textAlignment w:val="baseline"/>
        <w:rPr>
          <w:rFonts w:ascii="Calibri" w:hAnsi="Calibri" w:cs="Calibri"/>
        </w:rPr>
      </w:pPr>
      <w:r>
        <w:rPr>
          <w:rFonts w:ascii="Calibri" w:hAnsi="Calibri" w:cs="Calibri"/>
        </w:rPr>
        <w:t>Le r</w:t>
      </w:r>
      <w:r w:rsidR="000312F3">
        <w:rPr>
          <w:rFonts w:ascii="Calibri" w:hAnsi="Calibri" w:cs="Calibri"/>
        </w:rPr>
        <w:t>apport d’inspection avec recommandations</w:t>
      </w:r>
      <w:commentRangeEnd w:id="13"/>
      <w:r w:rsidR="008D4F8E">
        <w:rPr>
          <w:rStyle w:val="Marquedecommentaire"/>
        </w:rPr>
        <w:commentReference w:id="13"/>
      </w:r>
      <w:r w:rsidR="004B7865">
        <w:rPr>
          <w:rFonts w:ascii="Calibri" w:hAnsi="Calibri" w:cs="Calibri"/>
        </w:rPr>
        <w:t>.</w:t>
      </w:r>
    </w:p>
    <w:p w14:paraId="0227D450" w14:textId="77777777" w:rsidR="000135B4" w:rsidRPr="009A07A1" w:rsidRDefault="000135B4" w:rsidP="00751172">
      <w:pPr>
        <w:overflowPunct w:val="0"/>
        <w:autoSpaceDE w:val="0"/>
        <w:autoSpaceDN w:val="0"/>
        <w:adjustRightInd w:val="0"/>
        <w:jc w:val="both"/>
        <w:textAlignment w:val="baseline"/>
        <w:rPr>
          <w:rFonts w:ascii="Calibri" w:hAnsi="Calibri" w:cs="Calibri"/>
          <w:b/>
          <w:u w:val="single"/>
        </w:rPr>
      </w:pPr>
    </w:p>
    <w:p w14:paraId="37F22AE2" w14:textId="0B3757E9" w:rsidR="00751172" w:rsidRPr="009A07A1" w:rsidRDefault="006F0E8E" w:rsidP="00751172">
      <w:pPr>
        <w:shd w:val="clear" w:color="auto" w:fill="C6D9F1" w:themeFill="text2" w:themeFillTint="33"/>
        <w:outlineLvl w:val="1"/>
        <w:rPr>
          <w:rFonts w:ascii="Calibri" w:hAnsi="Calibri" w:cs="Calibri"/>
          <w:b/>
          <w:smallCaps/>
          <w:color w:val="000000"/>
        </w:rPr>
      </w:pPr>
      <w:bookmarkStart w:id="14" w:name="_Toc211862979"/>
      <w:r>
        <w:rPr>
          <w:rFonts w:ascii="Calibri" w:hAnsi="Calibri" w:cs="Calibri"/>
          <w:b/>
          <w:smallCaps/>
          <w:color w:val="000000"/>
        </w:rPr>
        <w:t>3</w:t>
      </w:r>
      <w:r w:rsidR="004B7865">
        <w:rPr>
          <w:rFonts w:ascii="Calibri" w:hAnsi="Calibri" w:cs="Calibri"/>
          <w:b/>
          <w:smallCaps/>
          <w:color w:val="000000"/>
        </w:rPr>
        <w:t>.2</w:t>
      </w:r>
      <w:r w:rsidR="00751172">
        <w:rPr>
          <w:rFonts w:ascii="Calibri" w:hAnsi="Calibri" w:cs="Calibri"/>
          <w:b/>
          <w:smallCaps/>
          <w:color w:val="000000"/>
        </w:rPr>
        <w:t xml:space="preserve">– </w:t>
      </w:r>
      <w:r w:rsidR="009B34E2">
        <w:rPr>
          <w:rFonts w:ascii="Calibri" w:hAnsi="Calibri" w:cs="Calibri"/>
          <w:b/>
          <w:smallCaps/>
          <w:color w:val="000000"/>
        </w:rPr>
        <w:t>Les pr</w:t>
      </w:r>
      <w:r w:rsidR="00751172">
        <w:rPr>
          <w:rFonts w:ascii="Calibri" w:hAnsi="Calibri" w:cs="Calibri"/>
          <w:b/>
          <w:smallCaps/>
          <w:color w:val="000000"/>
        </w:rPr>
        <w:t xml:space="preserve">estations </w:t>
      </w:r>
      <w:r w:rsidR="00B47E01">
        <w:rPr>
          <w:rFonts w:ascii="Calibri" w:hAnsi="Calibri" w:cs="Calibri"/>
          <w:b/>
          <w:smallCaps/>
          <w:color w:val="000000"/>
        </w:rPr>
        <w:t>préventives</w:t>
      </w:r>
      <w:bookmarkEnd w:id="14"/>
      <w:r w:rsidR="006E3D6B">
        <w:rPr>
          <w:rFonts w:ascii="Calibri" w:hAnsi="Calibri" w:cs="Calibri"/>
          <w:b/>
          <w:smallCaps/>
          <w:color w:val="000000"/>
        </w:rPr>
        <w:t xml:space="preserve"> </w:t>
      </w:r>
    </w:p>
    <w:p w14:paraId="759089B7" w14:textId="4F926F6B" w:rsidR="00B47E01" w:rsidRDefault="00B47E01" w:rsidP="00447C74">
      <w:pPr>
        <w:overflowPunct w:val="0"/>
        <w:autoSpaceDE w:val="0"/>
        <w:autoSpaceDN w:val="0"/>
        <w:adjustRightInd w:val="0"/>
        <w:jc w:val="both"/>
        <w:textAlignment w:val="baseline"/>
        <w:rPr>
          <w:rFonts w:ascii="Calibri" w:hAnsi="Calibri" w:cs="Calibri"/>
        </w:rPr>
      </w:pPr>
    </w:p>
    <w:p w14:paraId="3FC94718" w14:textId="1DB3AB69" w:rsidR="00B47E01" w:rsidRDefault="00B47E01" w:rsidP="00447C74">
      <w:pPr>
        <w:overflowPunct w:val="0"/>
        <w:autoSpaceDE w:val="0"/>
        <w:autoSpaceDN w:val="0"/>
        <w:adjustRightInd w:val="0"/>
        <w:jc w:val="both"/>
        <w:textAlignment w:val="baseline"/>
        <w:rPr>
          <w:rFonts w:ascii="Calibri" w:hAnsi="Calibri" w:cs="Calibri"/>
        </w:rPr>
      </w:pPr>
      <w:r>
        <w:rPr>
          <w:rFonts w:ascii="Calibri" w:hAnsi="Calibri" w:cs="Calibri"/>
        </w:rPr>
        <w:t xml:space="preserve">Le </w:t>
      </w:r>
      <w:r w:rsidR="00DC6D1C">
        <w:rPr>
          <w:rFonts w:ascii="Calibri" w:hAnsi="Calibri" w:cs="Calibri"/>
        </w:rPr>
        <w:t>T</w:t>
      </w:r>
      <w:r w:rsidR="001A3198">
        <w:rPr>
          <w:rFonts w:ascii="Calibri" w:hAnsi="Calibri" w:cs="Calibri"/>
        </w:rPr>
        <w:t>itulaire</w:t>
      </w:r>
      <w:r>
        <w:rPr>
          <w:rFonts w:ascii="Calibri" w:hAnsi="Calibri" w:cs="Calibri"/>
        </w:rPr>
        <w:t xml:space="preserve"> assurer</w:t>
      </w:r>
      <w:r w:rsidR="001A3198">
        <w:rPr>
          <w:rFonts w:ascii="Calibri" w:hAnsi="Calibri" w:cs="Calibri"/>
        </w:rPr>
        <w:t>a</w:t>
      </w:r>
      <w:r>
        <w:rPr>
          <w:rFonts w:ascii="Calibri" w:hAnsi="Calibri" w:cs="Calibri"/>
        </w:rPr>
        <w:t xml:space="preserve"> </w:t>
      </w:r>
      <w:r w:rsidR="003F598D">
        <w:rPr>
          <w:rFonts w:ascii="Calibri" w:hAnsi="Calibri" w:cs="Calibri"/>
        </w:rPr>
        <w:t>le</w:t>
      </w:r>
      <w:r>
        <w:rPr>
          <w:rFonts w:ascii="Calibri" w:hAnsi="Calibri" w:cs="Calibri"/>
        </w:rPr>
        <w:t xml:space="preserve"> suivi </w:t>
      </w:r>
      <w:r w:rsidR="000B1D0D">
        <w:rPr>
          <w:rFonts w:ascii="Calibri" w:hAnsi="Calibri" w:cs="Calibri"/>
        </w:rPr>
        <w:t xml:space="preserve">des prestations </w:t>
      </w:r>
      <w:r w:rsidR="006C6B03">
        <w:rPr>
          <w:rFonts w:ascii="Calibri" w:hAnsi="Calibri" w:cs="Calibri"/>
        </w:rPr>
        <w:t xml:space="preserve">préventives </w:t>
      </w:r>
      <w:r w:rsidR="005732E4">
        <w:rPr>
          <w:rFonts w:ascii="Calibri" w:hAnsi="Calibri" w:cs="Calibri"/>
        </w:rPr>
        <w:t xml:space="preserve">aux fréquences définies dans </w:t>
      </w:r>
      <w:r w:rsidR="00C74048">
        <w:rPr>
          <w:rFonts w:ascii="Calibri" w:hAnsi="Calibri" w:cs="Calibri"/>
        </w:rPr>
        <w:t xml:space="preserve">l’annexe </w:t>
      </w:r>
      <w:r w:rsidR="005732E4" w:rsidRPr="00952ECF">
        <w:rPr>
          <w:rFonts w:ascii="Calibri" w:hAnsi="Calibri" w:cs="Calibri"/>
          <w:b/>
        </w:rPr>
        <w:t>« AE annexe</w:t>
      </w:r>
      <w:r w:rsidR="00D16E39">
        <w:rPr>
          <w:rFonts w:ascii="Calibri" w:hAnsi="Calibri" w:cs="Calibri"/>
          <w:b/>
        </w:rPr>
        <w:t xml:space="preserve"> </w:t>
      </w:r>
      <w:r w:rsidR="005732E4" w:rsidRPr="00952ECF">
        <w:rPr>
          <w:rFonts w:ascii="Calibri" w:hAnsi="Calibri" w:cs="Calibri"/>
          <w:b/>
        </w:rPr>
        <w:t>1 DPGF »</w:t>
      </w:r>
      <w:r w:rsidR="005732E4">
        <w:rPr>
          <w:rFonts w:ascii="Calibri" w:hAnsi="Calibri" w:cs="Calibri"/>
        </w:rPr>
        <w:t xml:space="preserve"> </w:t>
      </w:r>
      <w:r w:rsidR="00E23965">
        <w:rPr>
          <w:rFonts w:ascii="Calibri" w:hAnsi="Calibri" w:cs="Calibri"/>
        </w:rPr>
        <w:t>concernant</w:t>
      </w:r>
      <w:r w:rsidR="00627B8F">
        <w:rPr>
          <w:rFonts w:ascii="Calibri" w:hAnsi="Calibri" w:cs="Calibri"/>
        </w:rPr>
        <w:t xml:space="preserve"> : </w:t>
      </w:r>
    </w:p>
    <w:p w14:paraId="486164B5" w14:textId="5F621A76" w:rsidR="00B47E01" w:rsidRDefault="00B47E01" w:rsidP="00447C74">
      <w:pPr>
        <w:overflowPunct w:val="0"/>
        <w:autoSpaceDE w:val="0"/>
        <w:autoSpaceDN w:val="0"/>
        <w:adjustRightInd w:val="0"/>
        <w:jc w:val="both"/>
        <w:textAlignment w:val="baseline"/>
        <w:rPr>
          <w:rFonts w:ascii="Calibri" w:hAnsi="Calibri" w:cs="Calibri"/>
        </w:rPr>
      </w:pPr>
    </w:p>
    <w:p w14:paraId="2D90B2E0" w14:textId="01C8F5DD" w:rsidR="00435F21" w:rsidRDefault="00435F21" w:rsidP="00AB6E03">
      <w:pPr>
        <w:pStyle w:val="Paragraphedeliste"/>
        <w:numPr>
          <w:ilvl w:val="0"/>
          <w:numId w:val="13"/>
        </w:numPr>
        <w:overflowPunct w:val="0"/>
        <w:autoSpaceDE w:val="0"/>
        <w:autoSpaceDN w:val="0"/>
        <w:adjustRightInd w:val="0"/>
        <w:ind w:left="714" w:hanging="357"/>
        <w:jc w:val="both"/>
        <w:textAlignment w:val="baseline"/>
        <w:rPr>
          <w:rFonts w:ascii="Calibri" w:hAnsi="Calibri" w:cs="Calibri"/>
        </w:rPr>
      </w:pPr>
      <w:commentRangeStart w:id="15"/>
      <w:r w:rsidRPr="001A3198">
        <w:rPr>
          <w:rFonts w:ascii="Calibri" w:hAnsi="Calibri" w:cs="Calibri"/>
        </w:rPr>
        <w:t>La mise en place de dispositifs</w:t>
      </w:r>
      <w:r w:rsidR="001A3198">
        <w:rPr>
          <w:rFonts w:ascii="Calibri" w:hAnsi="Calibri" w:cs="Calibri"/>
        </w:rPr>
        <w:t xml:space="preserve"> d</w:t>
      </w:r>
      <w:r w:rsidR="00E22B13">
        <w:rPr>
          <w:rFonts w:ascii="Calibri" w:hAnsi="Calibri" w:cs="Calibri"/>
        </w:rPr>
        <w:t>ans les locaux ou les extérieur</w:t>
      </w:r>
      <w:r w:rsidR="001A3198">
        <w:rPr>
          <w:rFonts w:ascii="Calibri" w:hAnsi="Calibri" w:cs="Calibri"/>
        </w:rPr>
        <w:t>s des bâtiments</w:t>
      </w:r>
      <w:r w:rsidRPr="001A3198">
        <w:rPr>
          <w:rFonts w:ascii="Calibri" w:hAnsi="Calibri" w:cs="Calibri"/>
        </w:rPr>
        <w:t xml:space="preserve"> tels que </w:t>
      </w:r>
      <w:r w:rsidR="001C52F9">
        <w:rPr>
          <w:rFonts w:ascii="Calibri" w:hAnsi="Calibri" w:cs="Calibri"/>
        </w:rPr>
        <w:t xml:space="preserve">des </w:t>
      </w:r>
      <w:r w:rsidRPr="001A3198">
        <w:rPr>
          <w:rFonts w:ascii="Calibri" w:hAnsi="Calibri" w:cs="Calibri"/>
        </w:rPr>
        <w:t>pièges</w:t>
      </w:r>
      <w:r w:rsidR="00917673">
        <w:rPr>
          <w:rFonts w:ascii="Calibri" w:hAnsi="Calibri" w:cs="Calibri"/>
        </w:rPr>
        <w:t xml:space="preserve"> mécaniques ou électroniques</w:t>
      </w:r>
      <w:r w:rsidRPr="001A3198">
        <w:rPr>
          <w:rFonts w:ascii="Calibri" w:hAnsi="Calibri" w:cs="Calibri"/>
        </w:rPr>
        <w:t>, appâts</w:t>
      </w:r>
      <w:r w:rsidR="00917673">
        <w:rPr>
          <w:rFonts w:ascii="Calibri" w:hAnsi="Calibri" w:cs="Calibri"/>
        </w:rPr>
        <w:t>,</w:t>
      </w:r>
      <w:r w:rsidRPr="001A3198">
        <w:rPr>
          <w:rFonts w:ascii="Calibri" w:hAnsi="Calibri" w:cs="Calibri"/>
        </w:rPr>
        <w:t xml:space="preserve"> </w:t>
      </w:r>
      <w:r w:rsidR="00917673">
        <w:rPr>
          <w:rFonts w:ascii="Calibri" w:hAnsi="Calibri" w:cs="Calibri"/>
        </w:rPr>
        <w:t>traitement insecticides ou répulsifs dans les zones à risques</w:t>
      </w:r>
      <w:r w:rsidR="00647C5E">
        <w:rPr>
          <w:rFonts w:ascii="Calibri" w:hAnsi="Calibri" w:cs="Calibri"/>
        </w:rPr>
        <w:t>,</w:t>
      </w:r>
    </w:p>
    <w:p w14:paraId="35DAB6E0" w14:textId="610750B2" w:rsidR="00647C5E" w:rsidRPr="00647C5E" w:rsidRDefault="00647C5E" w:rsidP="00AB6E03">
      <w:pPr>
        <w:pStyle w:val="Paragraphedeliste"/>
        <w:numPr>
          <w:ilvl w:val="0"/>
          <w:numId w:val="13"/>
        </w:numPr>
        <w:overflowPunct w:val="0"/>
        <w:autoSpaceDE w:val="0"/>
        <w:autoSpaceDN w:val="0"/>
        <w:adjustRightInd w:val="0"/>
        <w:ind w:left="714" w:hanging="357"/>
        <w:jc w:val="both"/>
        <w:textAlignment w:val="baseline"/>
        <w:rPr>
          <w:rFonts w:ascii="Calibri" w:hAnsi="Calibri" w:cs="Calibri"/>
        </w:rPr>
      </w:pPr>
      <w:r>
        <w:rPr>
          <w:rFonts w:ascii="Calibri" w:hAnsi="Calibri" w:cs="Calibri"/>
        </w:rPr>
        <w:t>Le n</w:t>
      </w:r>
      <w:r w:rsidRPr="00647C5E">
        <w:rPr>
          <w:rFonts w:ascii="Calibri" w:hAnsi="Calibri" w:cs="Calibri"/>
        </w:rPr>
        <w:t>ettoyage après traitement (élimination d’excrément, cadavres saletés répondues</w:t>
      </w:r>
      <w:r w:rsidR="00C1144D">
        <w:rPr>
          <w:rFonts w:ascii="Calibri" w:hAnsi="Calibri" w:cs="Calibri"/>
        </w:rPr>
        <w:t>)</w:t>
      </w:r>
      <w:r>
        <w:rPr>
          <w:rFonts w:ascii="Calibri" w:hAnsi="Calibri" w:cs="Calibri"/>
        </w:rPr>
        <w:t>,</w:t>
      </w:r>
    </w:p>
    <w:p w14:paraId="07DA243A" w14:textId="24427A48" w:rsidR="001541DC" w:rsidRDefault="005732E4" w:rsidP="00AB6E03">
      <w:pPr>
        <w:pStyle w:val="Paragraphedeliste"/>
        <w:numPr>
          <w:ilvl w:val="0"/>
          <w:numId w:val="13"/>
        </w:numPr>
        <w:overflowPunct w:val="0"/>
        <w:autoSpaceDE w:val="0"/>
        <w:autoSpaceDN w:val="0"/>
        <w:adjustRightInd w:val="0"/>
        <w:jc w:val="both"/>
        <w:textAlignment w:val="baseline"/>
        <w:rPr>
          <w:rFonts w:ascii="Calibri" w:hAnsi="Calibri" w:cs="Calibri"/>
        </w:rPr>
      </w:pPr>
      <w:r>
        <w:rPr>
          <w:rFonts w:ascii="Calibri" w:hAnsi="Calibri" w:cs="Calibri"/>
        </w:rPr>
        <w:t>La s</w:t>
      </w:r>
      <w:r w:rsidR="001541DC">
        <w:rPr>
          <w:rFonts w:ascii="Calibri" w:hAnsi="Calibri" w:cs="Calibri"/>
        </w:rPr>
        <w:t>écurisation des zones traitées</w:t>
      </w:r>
      <w:r>
        <w:rPr>
          <w:rFonts w:ascii="Calibri" w:hAnsi="Calibri" w:cs="Calibri"/>
        </w:rPr>
        <w:t>.</w:t>
      </w:r>
    </w:p>
    <w:p w14:paraId="3AE9970F" w14:textId="499C18F8" w:rsidR="00055C6E" w:rsidRDefault="00055C6E" w:rsidP="00055C6E">
      <w:pPr>
        <w:rPr>
          <w:rFonts w:ascii="Calibri" w:hAnsi="Calibri" w:cs="Calibri"/>
        </w:rPr>
      </w:pPr>
    </w:p>
    <w:p w14:paraId="2DCF0850" w14:textId="1A09A3AD" w:rsidR="000F0E1D" w:rsidRPr="00890CAA" w:rsidRDefault="000F0E1D" w:rsidP="000F0E1D">
      <w:pPr>
        <w:overflowPunct w:val="0"/>
        <w:autoSpaceDE w:val="0"/>
        <w:autoSpaceDN w:val="0"/>
        <w:adjustRightInd w:val="0"/>
        <w:jc w:val="both"/>
        <w:textAlignment w:val="baseline"/>
        <w:rPr>
          <w:rFonts w:ascii="Calibri" w:hAnsi="Calibri" w:cs="Calibri"/>
        </w:rPr>
      </w:pPr>
      <w:r w:rsidRPr="00890CAA">
        <w:rPr>
          <w:rFonts w:ascii="Calibri" w:hAnsi="Calibri" w:cs="Calibri"/>
        </w:rPr>
        <w:t xml:space="preserve">Le </w:t>
      </w:r>
      <w:r w:rsidR="007C5C8E">
        <w:rPr>
          <w:rFonts w:ascii="Calibri" w:hAnsi="Calibri" w:cs="Calibri"/>
        </w:rPr>
        <w:t>T</w:t>
      </w:r>
      <w:r w:rsidRPr="00890CAA">
        <w:rPr>
          <w:rFonts w:ascii="Calibri" w:hAnsi="Calibri" w:cs="Calibri"/>
        </w:rPr>
        <w:t xml:space="preserve">itulaire </w:t>
      </w:r>
      <w:r>
        <w:rPr>
          <w:rFonts w:ascii="Calibri" w:hAnsi="Calibri" w:cs="Calibri"/>
        </w:rPr>
        <w:t xml:space="preserve">s’engage à </w:t>
      </w:r>
      <w:r w:rsidRPr="00890CAA">
        <w:rPr>
          <w:rFonts w:ascii="Calibri" w:hAnsi="Calibri" w:cs="Calibri"/>
        </w:rPr>
        <w:t>garanti</w:t>
      </w:r>
      <w:r>
        <w:rPr>
          <w:rFonts w:ascii="Calibri" w:hAnsi="Calibri" w:cs="Calibri"/>
        </w:rPr>
        <w:t>r</w:t>
      </w:r>
      <w:r w:rsidRPr="00890CAA">
        <w:rPr>
          <w:rFonts w:ascii="Calibri" w:hAnsi="Calibri" w:cs="Calibri"/>
        </w:rPr>
        <w:t xml:space="preserve"> l’efficacité</w:t>
      </w:r>
      <w:r>
        <w:rPr>
          <w:rFonts w:ascii="Calibri" w:hAnsi="Calibri" w:cs="Calibri"/>
        </w:rPr>
        <w:t xml:space="preserve"> du traitement jusqu’à la prochaine intervention programmée. Si des problèmes de rongeurs et/ou d’insectes surviennent dans un délai inférieur à la moitié de l’intervalle prévu entre deux </w:t>
      </w:r>
      <w:r w:rsidR="001A1E61">
        <w:rPr>
          <w:rFonts w:ascii="Calibri" w:hAnsi="Calibri" w:cs="Calibri"/>
        </w:rPr>
        <w:t xml:space="preserve">fréquences définies dans </w:t>
      </w:r>
      <w:r w:rsidR="00952ECF" w:rsidRPr="001A1E61">
        <w:rPr>
          <w:rFonts w:ascii="Calibri" w:hAnsi="Calibri" w:cs="Calibri"/>
        </w:rPr>
        <w:t xml:space="preserve">l’annexe </w:t>
      </w:r>
      <w:r w:rsidR="00952ECF" w:rsidRPr="00952ECF">
        <w:rPr>
          <w:rFonts w:ascii="Calibri" w:hAnsi="Calibri" w:cs="Calibri"/>
          <w:b/>
          <w:i/>
        </w:rPr>
        <w:t>« AE annexe</w:t>
      </w:r>
      <w:r w:rsidR="00D733E5">
        <w:rPr>
          <w:rFonts w:ascii="Calibri" w:hAnsi="Calibri" w:cs="Calibri"/>
          <w:b/>
          <w:i/>
        </w:rPr>
        <w:t xml:space="preserve"> </w:t>
      </w:r>
      <w:r w:rsidR="00952ECF" w:rsidRPr="00952ECF">
        <w:rPr>
          <w:rFonts w:ascii="Calibri" w:hAnsi="Calibri" w:cs="Calibri"/>
          <w:b/>
          <w:i/>
        </w:rPr>
        <w:t>1 DPGF »</w:t>
      </w:r>
      <w:r w:rsidR="008F6435">
        <w:rPr>
          <w:rFonts w:ascii="Calibri" w:hAnsi="Calibri" w:cs="Calibri"/>
          <w:b/>
          <w:i/>
        </w:rPr>
        <w:t>,</w:t>
      </w:r>
      <w:r w:rsidR="00952ECF">
        <w:rPr>
          <w:rFonts w:ascii="Calibri" w:hAnsi="Calibri" w:cs="Calibri"/>
        </w:rPr>
        <w:t xml:space="preserve"> </w:t>
      </w:r>
      <w:r>
        <w:rPr>
          <w:rFonts w:ascii="Calibri" w:hAnsi="Calibri" w:cs="Calibri"/>
        </w:rPr>
        <w:t>une intervention gratuite sera réalisée.</w:t>
      </w:r>
      <w:commentRangeEnd w:id="15"/>
      <w:r w:rsidR="008D4F8E">
        <w:rPr>
          <w:rStyle w:val="Marquedecommentaire"/>
        </w:rPr>
        <w:commentReference w:id="15"/>
      </w:r>
    </w:p>
    <w:p w14:paraId="4AFF1320" w14:textId="77777777" w:rsidR="000F0E1D" w:rsidRDefault="000F0E1D" w:rsidP="00055C6E">
      <w:pPr>
        <w:rPr>
          <w:rFonts w:ascii="Calibri" w:hAnsi="Calibri" w:cs="Calibri"/>
        </w:rPr>
      </w:pPr>
    </w:p>
    <w:p w14:paraId="22BDEEF0" w14:textId="046CCFE8" w:rsidR="006B2174" w:rsidRPr="00055C6E" w:rsidRDefault="006B2174" w:rsidP="00055C6E">
      <w:pPr>
        <w:rPr>
          <w:rFonts w:ascii="Calibri" w:hAnsi="Calibri" w:cs="Calibri"/>
        </w:rPr>
      </w:pPr>
      <w:r w:rsidRPr="00055C6E">
        <w:rPr>
          <w:rFonts w:ascii="Calibri" w:hAnsi="Calibri" w:cs="Calibri"/>
        </w:rPr>
        <w:br w:type="page"/>
      </w:r>
    </w:p>
    <w:p w14:paraId="1E4ECB2C" w14:textId="77777777" w:rsidR="0082348C" w:rsidRPr="009A07A1" w:rsidRDefault="0082348C" w:rsidP="00252DF1">
      <w:pPr>
        <w:overflowPunct w:val="0"/>
        <w:autoSpaceDE w:val="0"/>
        <w:autoSpaceDN w:val="0"/>
        <w:adjustRightInd w:val="0"/>
        <w:jc w:val="both"/>
        <w:textAlignment w:val="baseline"/>
        <w:rPr>
          <w:rFonts w:ascii="Calibri" w:hAnsi="Calibri" w:cs="Calibri"/>
          <w:b/>
          <w:u w:val="single"/>
        </w:rPr>
      </w:pPr>
    </w:p>
    <w:p w14:paraId="2A6166F3" w14:textId="3C6E9749" w:rsidR="00252DF1" w:rsidRPr="009A07A1" w:rsidRDefault="006F0E8E" w:rsidP="00252DF1">
      <w:pPr>
        <w:shd w:val="clear" w:color="auto" w:fill="C6D9F1" w:themeFill="text2" w:themeFillTint="33"/>
        <w:outlineLvl w:val="1"/>
        <w:rPr>
          <w:rFonts w:ascii="Calibri" w:hAnsi="Calibri" w:cs="Calibri"/>
          <w:b/>
          <w:smallCaps/>
          <w:color w:val="000000"/>
        </w:rPr>
      </w:pPr>
      <w:bookmarkStart w:id="16" w:name="_Toc211862980"/>
      <w:r>
        <w:rPr>
          <w:rFonts w:ascii="Calibri" w:hAnsi="Calibri" w:cs="Calibri"/>
          <w:b/>
          <w:smallCaps/>
          <w:color w:val="000000"/>
        </w:rPr>
        <w:t>3</w:t>
      </w:r>
      <w:r w:rsidR="00252DF1">
        <w:rPr>
          <w:rFonts w:ascii="Calibri" w:hAnsi="Calibri" w:cs="Calibri"/>
          <w:b/>
          <w:smallCaps/>
          <w:color w:val="000000"/>
        </w:rPr>
        <w:t>.3– Les prestations curatives</w:t>
      </w:r>
      <w:bookmarkEnd w:id="16"/>
      <w:r w:rsidR="00252DF1">
        <w:rPr>
          <w:rFonts w:ascii="Calibri" w:hAnsi="Calibri" w:cs="Calibri"/>
          <w:b/>
          <w:smallCaps/>
          <w:color w:val="000000"/>
        </w:rPr>
        <w:t xml:space="preserve"> </w:t>
      </w:r>
    </w:p>
    <w:p w14:paraId="75B7520A" w14:textId="4E20D3C0" w:rsidR="00252DF1" w:rsidRDefault="00252DF1" w:rsidP="00252DF1">
      <w:pPr>
        <w:overflowPunct w:val="0"/>
        <w:autoSpaceDE w:val="0"/>
        <w:autoSpaceDN w:val="0"/>
        <w:adjustRightInd w:val="0"/>
        <w:jc w:val="both"/>
        <w:textAlignment w:val="baseline"/>
        <w:rPr>
          <w:rFonts w:ascii="Calibri" w:hAnsi="Calibri" w:cs="Calibri"/>
          <w:b/>
          <w:u w:val="single"/>
        </w:rPr>
      </w:pPr>
    </w:p>
    <w:p w14:paraId="1A2C9942" w14:textId="3EC23AC9" w:rsidR="000A0763" w:rsidRDefault="00E53442" w:rsidP="000A0763">
      <w:pPr>
        <w:overflowPunct w:val="0"/>
        <w:autoSpaceDE w:val="0"/>
        <w:autoSpaceDN w:val="0"/>
        <w:adjustRightInd w:val="0"/>
        <w:jc w:val="both"/>
        <w:textAlignment w:val="baseline"/>
        <w:rPr>
          <w:rFonts w:ascii="Calibri" w:hAnsi="Calibri" w:cs="Calibri"/>
        </w:rPr>
      </w:pPr>
      <w:r>
        <w:rPr>
          <w:rFonts w:ascii="Calibri" w:hAnsi="Calibri" w:cs="Calibri"/>
        </w:rPr>
        <w:t xml:space="preserve">En cas d’échec de la </w:t>
      </w:r>
      <w:r w:rsidR="00A839B7">
        <w:rPr>
          <w:rFonts w:ascii="Calibri" w:hAnsi="Calibri" w:cs="Calibri"/>
        </w:rPr>
        <w:t>prestation préventive</w:t>
      </w:r>
      <w:r w:rsidR="000F0E1D">
        <w:rPr>
          <w:rFonts w:ascii="Calibri" w:hAnsi="Calibri" w:cs="Calibri"/>
        </w:rPr>
        <w:t xml:space="preserve"> puis curative gratuite</w:t>
      </w:r>
      <w:r>
        <w:rPr>
          <w:rFonts w:ascii="Calibri" w:hAnsi="Calibri" w:cs="Calibri"/>
        </w:rPr>
        <w:t>, l</w:t>
      </w:r>
      <w:r w:rsidR="000A0763">
        <w:rPr>
          <w:rFonts w:ascii="Calibri" w:hAnsi="Calibri" w:cs="Calibri"/>
        </w:rPr>
        <w:t xml:space="preserve">e </w:t>
      </w:r>
      <w:r w:rsidR="00DC6D1C">
        <w:rPr>
          <w:rFonts w:ascii="Calibri" w:hAnsi="Calibri" w:cs="Calibri"/>
        </w:rPr>
        <w:t>T</w:t>
      </w:r>
      <w:r w:rsidR="000A0763">
        <w:rPr>
          <w:rFonts w:ascii="Calibri" w:hAnsi="Calibri" w:cs="Calibri"/>
        </w:rPr>
        <w:t xml:space="preserve">itulaire </w:t>
      </w:r>
      <w:r w:rsidR="00712B7C">
        <w:rPr>
          <w:rFonts w:ascii="Calibri" w:hAnsi="Calibri" w:cs="Calibri"/>
        </w:rPr>
        <w:t>interviendra sur demande des organismes membre</w:t>
      </w:r>
      <w:r w:rsidR="00093C84">
        <w:rPr>
          <w:rFonts w:ascii="Calibri" w:hAnsi="Calibri" w:cs="Calibri"/>
        </w:rPr>
        <w:t>s</w:t>
      </w:r>
      <w:r w:rsidR="00712B7C">
        <w:rPr>
          <w:rFonts w:ascii="Calibri" w:hAnsi="Calibri" w:cs="Calibri"/>
        </w:rPr>
        <w:t xml:space="preserve"> du groupement,</w:t>
      </w:r>
      <w:r w:rsidR="00712B7C" w:rsidRPr="00712B7C">
        <w:rPr>
          <w:rFonts w:ascii="Calibri" w:hAnsi="Calibri" w:cs="Calibri"/>
        </w:rPr>
        <w:t xml:space="preserve"> </w:t>
      </w:r>
      <w:r w:rsidR="00712B7C">
        <w:rPr>
          <w:rFonts w:ascii="Calibri" w:hAnsi="Calibri" w:cs="Calibri"/>
        </w:rPr>
        <w:t xml:space="preserve">au moyen de </w:t>
      </w:r>
      <w:r w:rsidR="00712B7C" w:rsidRPr="002E73B9">
        <w:rPr>
          <w:rFonts w:ascii="Calibri" w:hAnsi="Calibri" w:cs="Calibri"/>
        </w:rPr>
        <w:t>bons de commande</w:t>
      </w:r>
      <w:r w:rsidR="001541DC">
        <w:rPr>
          <w:rFonts w:ascii="Calibri" w:hAnsi="Calibri" w:cs="Calibri"/>
        </w:rPr>
        <w:t xml:space="preserve"> dans un délai de 24 h à 48 h </w:t>
      </w:r>
      <w:r w:rsidR="00950C59">
        <w:rPr>
          <w:rFonts w:ascii="Calibri" w:hAnsi="Calibri" w:cs="Calibri"/>
        </w:rPr>
        <w:t>pour</w:t>
      </w:r>
      <w:r w:rsidR="000A0763">
        <w:rPr>
          <w:rFonts w:ascii="Calibri" w:hAnsi="Calibri" w:cs="Calibri"/>
        </w:rPr>
        <w:t xml:space="preserve"> : </w:t>
      </w:r>
    </w:p>
    <w:p w14:paraId="14C8B282" w14:textId="77777777" w:rsidR="004A2F94" w:rsidRPr="004218B3" w:rsidRDefault="004A2F94" w:rsidP="004218B3">
      <w:pPr>
        <w:overflowPunct w:val="0"/>
        <w:autoSpaceDE w:val="0"/>
        <w:autoSpaceDN w:val="0"/>
        <w:adjustRightInd w:val="0"/>
        <w:jc w:val="both"/>
        <w:textAlignment w:val="baseline"/>
        <w:rPr>
          <w:rFonts w:ascii="Calibri" w:hAnsi="Calibri" w:cs="Calibri"/>
        </w:rPr>
      </w:pPr>
    </w:p>
    <w:p w14:paraId="0AD13D5E" w14:textId="6A10979E" w:rsidR="00252DF1" w:rsidRPr="004218B3" w:rsidRDefault="00A06187" w:rsidP="00AB6E03">
      <w:pPr>
        <w:pStyle w:val="Paragraphedeliste"/>
        <w:numPr>
          <w:ilvl w:val="0"/>
          <w:numId w:val="11"/>
        </w:numPr>
        <w:overflowPunct w:val="0"/>
        <w:autoSpaceDE w:val="0"/>
        <w:autoSpaceDN w:val="0"/>
        <w:adjustRightInd w:val="0"/>
        <w:ind w:left="714" w:hanging="357"/>
        <w:jc w:val="both"/>
        <w:textAlignment w:val="baseline"/>
        <w:rPr>
          <w:rFonts w:ascii="Calibri" w:hAnsi="Calibri" w:cs="Calibri"/>
        </w:rPr>
      </w:pPr>
      <w:r>
        <w:rPr>
          <w:rFonts w:ascii="Calibri" w:hAnsi="Calibri" w:cs="Calibri"/>
        </w:rPr>
        <w:t>L’i</w:t>
      </w:r>
      <w:r w:rsidR="004218B3" w:rsidRPr="004218B3">
        <w:rPr>
          <w:rFonts w:ascii="Calibri" w:hAnsi="Calibri" w:cs="Calibri"/>
        </w:rPr>
        <w:t>dentif</w:t>
      </w:r>
      <w:r>
        <w:rPr>
          <w:rFonts w:ascii="Calibri" w:hAnsi="Calibri" w:cs="Calibri"/>
        </w:rPr>
        <w:t>ication de</w:t>
      </w:r>
      <w:r w:rsidR="004218B3" w:rsidRPr="004218B3">
        <w:rPr>
          <w:rFonts w:ascii="Calibri" w:hAnsi="Calibri" w:cs="Calibri"/>
        </w:rPr>
        <w:t xml:space="preserve"> l’origine de l’infestation</w:t>
      </w:r>
      <w:r w:rsidR="00252DF1" w:rsidRPr="004218B3">
        <w:rPr>
          <w:rFonts w:ascii="Calibri" w:hAnsi="Calibri" w:cs="Calibri"/>
        </w:rPr>
        <w:t>,</w:t>
      </w:r>
    </w:p>
    <w:p w14:paraId="5ABE9229" w14:textId="41E483ED" w:rsidR="00252DF1" w:rsidRDefault="00A06187" w:rsidP="00AB6E03">
      <w:pPr>
        <w:pStyle w:val="Paragraphedeliste"/>
        <w:numPr>
          <w:ilvl w:val="0"/>
          <w:numId w:val="11"/>
        </w:numPr>
        <w:overflowPunct w:val="0"/>
        <w:autoSpaceDE w:val="0"/>
        <w:autoSpaceDN w:val="0"/>
        <w:adjustRightInd w:val="0"/>
        <w:ind w:left="714" w:hanging="357"/>
        <w:jc w:val="both"/>
        <w:textAlignment w:val="baseline"/>
        <w:rPr>
          <w:rFonts w:ascii="Calibri" w:hAnsi="Calibri" w:cs="Calibri"/>
        </w:rPr>
      </w:pPr>
      <w:r>
        <w:rPr>
          <w:rFonts w:ascii="Calibri" w:hAnsi="Calibri" w:cs="Calibri"/>
        </w:rPr>
        <w:t>La mise</w:t>
      </w:r>
      <w:r w:rsidR="004218B3" w:rsidRPr="004218B3">
        <w:rPr>
          <w:rFonts w:ascii="Calibri" w:hAnsi="Calibri" w:cs="Calibri"/>
        </w:rPr>
        <w:t xml:space="preserve"> en place </w:t>
      </w:r>
      <w:r>
        <w:rPr>
          <w:rFonts w:ascii="Calibri" w:hAnsi="Calibri" w:cs="Calibri"/>
        </w:rPr>
        <w:t>d’</w:t>
      </w:r>
      <w:r w:rsidR="004218B3" w:rsidRPr="004218B3">
        <w:rPr>
          <w:rFonts w:ascii="Calibri" w:hAnsi="Calibri" w:cs="Calibri"/>
        </w:rPr>
        <w:t>un traitement adapté à la nature et à l’ampleur de l’infestation,</w:t>
      </w:r>
    </w:p>
    <w:p w14:paraId="6FEBE6A0" w14:textId="23878DFE" w:rsidR="00647C5E" w:rsidRPr="00647C5E" w:rsidRDefault="00A06187" w:rsidP="00AB6E03">
      <w:pPr>
        <w:pStyle w:val="Paragraphedeliste"/>
        <w:numPr>
          <w:ilvl w:val="0"/>
          <w:numId w:val="11"/>
        </w:numPr>
        <w:overflowPunct w:val="0"/>
        <w:autoSpaceDE w:val="0"/>
        <w:autoSpaceDN w:val="0"/>
        <w:adjustRightInd w:val="0"/>
        <w:ind w:left="714" w:hanging="357"/>
        <w:jc w:val="both"/>
        <w:textAlignment w:val="baseline"/>
        <w:rPr>
          <w:rFonts w:ascii="Calibri" w:hAnsi="Calibri" w:cs="Calibri"/>
        </w:rPr>
      </w:pPr>
      <w:r>
        <w:rPr>
          <w:rFonts w:ascii="Calibri" w:hAnsi="Calibri" w:cs="Calibri"/>
        </w:rPr>
        <w:t>Le n</w:t>
      </w:r>
      <w:r w:rsidR="00647C5E" w:rsidRPr="00647C5E">
        <w:rPr>
          <w:rFonts w:ascii="Calibri" w:hAnsi="Calibri" w:cs="Calibri"/>
        </w:rPr>
        <w:t>ettoy</w:t>
      </w:r>
      <w:r>
        <w:rPr>
          <w:rFonts w:ascii="Calibri" w:hAnsi="Calibri" w:cs="Calibri"/>
        </w:rPr>
        <w:t>age</w:t>
      </w:r>
      <w:r w:rsidR="00647C5E" w:rsidRPr="00647C5E">
        <w:rPr>
          <w:rFonts w:ascii="Calibri" w:hAnsi="Calibri" w:cs="Calibri"/>
        </w:rPr>
        <w:t xml:space="preserve"> après traitement (élimination d’excrément, cadavres saletés répondues</w:t>
      </w:r>
      <w:r w:rsidR="00AE5853">
        <w:rPr>
          <w:rFonts w:ascii="Calibri" w:hAnsi="Calibri" w:cs="Calibri"/>
        </w:rPr>
        <w:t>),</w:t>
      </w:r>
    </w:p>
    <w:p w14:paraId="0CF7EF74" w14:textId="0471A5DB" w:rsidR="004218B3" w:rsidRPr="004218B3" w:rsidRDefault="00747DF6" w:rsidP="00AB6E03">
      <w:pPr>
        <w:pStyle w:val="Paragraphedeliste"/>
        <w:numPr>
          <w:ilvl w:val="0"/>
          <w:numId w:val="11"/>
        </w:numPr>
        <w:overflowPunct w:val="0"/>
        <w:autoSpaceDE w:val="0"/>
        <w:autoSpaceDN w:val="0"/>
        <w:adjustRightInd w:val="0"/>
        <w:ind w:left="714" w:hanging="357"/>
        <w:jc w:val="both"/>
        <w:textAlignment w:val="baseline"/>
        <w:rPr>
          <w:rFonts w:ascii="Calibri" w:hAnsi="Calibri" w:cs="Calibri"/>
        </w:rPr>
      </w:pPr>
      <w:r>
        <w:rPr>
          <w:rFonts w:ascii="Calibri" w:hAnsi="Calibri" w:cs="Calibri"/>
        </w:rPr>
        <w:t>Le s</w:t>
      </w:r>
      <w:r w:rsidR="001541DC">
        <w:rPr>
          <w:rFonts w:ascii="Calibri" w:hAnsi="Calibri" w:cs="Calibri"/>
        </w:rPr>
        <w:t>uivi post-traitement pour s’assurer de l’éradication complète</w:t>
      </w:r>
      <w:r w:rsidR="001A3198">
        <w:rPr>
          <w:rFonts w:ascii="Calibri" w:hAnsi="Calibri" w:cs="Calibri"/>
        </w:rPr>
        <w:t>,</w:t>
      </w:r>
    </w:p>
    <w:p w14:paraId="53CCC917" w14:textId="0D2C8BD5" w:rsidR="004218B3" w:rsidRPr="004218B3" w:rsidRDefault="00A06187" w:rsidP="00AB6E03">
      <w:pPr>
        <w:pStyle w:val="Paragraphedeliste"/>
        <w:numPr>
          <w:ilvl w:val="0"/>
          <w:numId w:val="11"/>
        </w:numPr>
        <w:overflowPunct w:val="0"/>
        <w:autoSpaceDE w:val="0"/>
        <w:autoSpaceDN w:val="0"/>
        <w:adjustRightInd w:val="0"/>
        <w:jc w:val="both"/>
        <w:textAlignment w:val="baseline"/>
        <w:rPr>
          <w:rFonts w:ascii="Calibri" w:hAnsi="Calibri" w:cs="Calibri"/>
        </w:rPr>
      </w:pPr>
      <w:r>
        <w:rPr>
          <w:rFonts w:ascii="Calibri" w:hAnsi="Calibri" w:cs="Calibri"/>
        </w:rPr>
        <w:t>Le c</w:t>
      </w:r>
      <w:r w:rsidR="004218B3" w:rsidRPr="004218B3">
        <w:rPr>
          <w:rFonts w:ascii="Calibri" w:hAnsi="Calibri" w:cs="Calibri"/>
        </w:rPr>
        <w:t>onseil sur les mesur</w:t>
      </w:r>
      <w:r w:rsidR="003E625E">
        <w:rPr>
          <w:rFonts w:ascii="Calibri" w:hAnsi="Calibri" w:cs="Calibri"/>
        </w:rPr>
        <w:t>es correctives à mette en œuvre.</w:t>
      </w:r>
    </w:p>
    <w:p w14:paraId="5CB6F0CD" w14:textId="4656376B" w:rsidR="00252DF1" w:rsidRDefault="00252DF1" w:rsidP="00252DF1">
      <w:pPr>
        <w:overflowPunct w:val="0"/>
        <w:autoSpaceDE w:val="0"/>
        <w:autoSpaceDN w:val="0"/>
        <w:adjustRightInd w:val="0"/>
        <w:jc w:val="both"/>
        <w:textAlignment w:val="baseline"/>
        <w:rPr>
          <w:rFonts w:ascii="Calibri" w:hAnsi="Calibri" w:cs="Calibri"/>
        </w:rPr>
      </w:pPr>
    </w:p>
    <w:p w14:paraId="7498EC8B" w14:textId="5ADA1865" w:rsidR="000A0763" w:rsidRDefault="000A0763" w:rsidP="00252DF1">
      <w:pPr>
        <w:overflowPunct w:val="0"/>
        <w:autoSpaceDE w:val="0"/>
        <w:autoSpaceDN w:val="0"/>
        <w:adjustRightInd w:val="0"/>
        <w:jc w:val="both"/>
        <w:textAlignment w:val="baseline"/>
        <w:rPr>
          <w:rFonts w:ascii="Calibri" w:hAnsi="Calibri" w:cs="Calibri"/>
        </w:rPr>
      </w:pPr>
      <w:r>
        <w:rPr>
          <w:rFonts w:ascii="Calibri" w:hAnsi="Calibri" w:cs="Calibri"/>
        </w:rPr>
        <w:t>En cas d’</w:t>
      </w:r>
      <w:r w:rsidR="00A06187">
        <w:rPr>
          <w:rFonts w:ascii="Calibri" w:hAnsi="Calibri" w:cs="Calibri"/>
        </w:rPr>
        <w:t xml:space="preserve">inefficacité des </w:t>
      </w:r>
      <w:r w:rsidR="004B2855">
        <w:rPr>
          <w:rFonts w:ascii="Calibri" w:hAnsi="Calibri" w:cs="Calibri"/>
        </w:rPr>
        <w:t xml:space="preserve">mesures </w:t>
      </w:r>
      <w:r w:rsidR="00A06187">
        <w:rPr>
          <w:rFonts w:ascii="Calibri" w:hAnsi="Calibri" w:cs="Calibri"/>
        </w:rPr>
        <w:t>curatives</w:t>
      </w:r>
      <w:r w:rsidR="00995B28">
        <w:rPr>
          <w:rFonts w:ascii="Calibri" w:hAnsi="Calibri" w:cs="Calibri"/>
        </w:rPr>
        <w:t xml:space="preserve"> complémentaires</w:t>
      </w:r>
      <w:r w:rsidR="00297623">
        <w:rPr>
          <w:rFonts w:ascii="Calibri" w:hAnsi="Calibri" w:cs="Calibri"/>
        </w:rPr>
        <w:t>,</w:t>
      </w:r>
      <w:r w:rsidR="00A06187">
        <w:rPr>
          <w:rFonts w:ascii="Calibri" w:hAnsi="Calibri" w:cs="Calibri"/>
        </w:rPr>
        <w:t xml:space="preserve"> </w:t>
      </w:r>
      <w:r w:rsidR="00B17CF5">
        <w:rPr>
          <w:rFonts w:ascii="Calibri" w:hAnsi="Calibri" w:cs="Calibri"/>
        </w:rPr>
        <w:t>l</w:t>
      </w:r>
      <w:r w:rsidR="00A06187">
        <w:rPr>
          <w:rFonts w:ascii="Calibri" w:hAnsi="Calibri" w:cs="Calibri"/>
        </w:rPr>
        <w:t xml:space="preserve">es pénalités </w:t>
      </w:r>
      <w:r w:rsidR="00B17CF5">
        <w:rPr>
          <w:rFonts w:ascii="Calibri" w:hAnsi="Calibri" w:cs="Calibri"/>
        </w:rPr>
        <w:t xml:space="preserve">mentionnées à l’article 8 du CCAP </w:t>
      </w:r>
      <w:r w:rsidR="00A06187">
        <w:rPr>
          <w:rFonts w:ascii="Calibri" w:hAnsi="Calibri" w:cs="Calibri"/>
        </w:rPr>
        <w:t>seront appliquées</w:t>
      </w:r>
      <w:r w:rsidR="00B17CF5">
        <w:rPr>
          <w:rFonts w:ascii="Calibri" w:hAnsi="Calibri" w:cs="Calibri"/>
        </w:rPr>
        <w:t>.</w:t>
      </w:r>
    </w:p>
    <w:p w14:paraId="7BE6B8A6" w14:textId="77777777" w:rsidR="008D4F8E" w:rsidRDefault="008D4F8E" w:rsidP="00252DF1">
      <w:pPr>
        <w:overflowPunct w:val="0"/>
        <w:autoSpaceDE w:val="0"/>
        <w:autoSpaceDN w:val="0"/>
        <w:adjustRightInd w:val="0"/>
        <w:jc w:val="both"/>
        <w:textAlignment w:val="baseline"/>
        <w:rPr>
          <w:rFonts w:ascii="Calibri" w:hAnsi="Calibri" w:cs="Calibri"/>
        </w:rPr>
      </w:pPr>
    </w:p>
    <w:p w14:paraId="4940BC41" w14:textId="77777777" w:rsidR="008D4F8E" w:rsidRDefault="008D4F8E" w:rsidP="008D4F8E">
      <w:pPr>
        <w:pStyle w:val="Corpsdetexte"/>
        <w:spacing w:line="276" w:lineRule="auto"/>
        <w:ind w:left="-142" w:right="-195"/>
        <w:rPr>
          <w:rFonts w:asciiTheme="minorHAnsi" w:hAnsiTheme="minorHAnsi" w:cstheme="minorHAnsi"/>
          <w:color w:val="9933FF"/>
          <w:sz w:val="20"/>
        </w:rPr>
      </w:pPr>
      <w:r w:rsidRPr="006231BA">
        <w:rPr>
          <w:rFonts w:asciiTheme="minorHAnsi" w:hAnsiTheme="minorHAnsi" w:cstheme="minorHAnsi"/>
          <w:color w:val="9933FF"/>
          <w:sz w:val="20"/>
        </w:rPr>
        <w:t>Un</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bon</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de</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commande</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est</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transmis</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au</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titulaire</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après</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acceptation</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du</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devis</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présenté</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par</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le titulaire du marché</w:t>
      </w:r>
    </w:p>
    <w:p w14:paraId="5382F00A" w14:textId="77777777" w:rsidR="008D4F8E" w:rsidRPr="006610DC" w:rsidRDefault="008D4F8E" w:rsidP="008D4F8E">
      <w:pPr>
        <w:pStyle w:val="Corpsdetexte"/>
        <w:tabs>
          <w:tab w:val="left" w:pos="9019"/>
        </w:tabs>
        <w:spacing w:line="276" w:lineRule="auto"/>
        <w:ind w:left="-142" w:right="-195"/>
        <w:rPr>
          <w:rFonts w:asciiTheme="minorHAnsi" w:hAnsiTheme="minorHAnsi" w:cstheme="minorHAnsi"/>
          <w:color w:val="9933FF"/>
          <w:sz w:val="20"/>
        </w:rPr>
      </w:pPr>
      <w:r w:rsidRPr="006610DC">
        <w:rPr>
          <w:rFonts w:asciiTheme="minorHAnsi" w:hAnsiTheme="minorHAnsi" w:cstheme="minorHAnsi"/>
          <w:color w:val="9933FF"/>
          <w:sz w:val="20"/>
        </w:rPr>
        <w:t xml:space="preserve">Dans le cadre d’une obligation de résultat, si entre deux interventions, tout type d’une infestation est signalée, le titulaire intervient dans les plus brefs délais (maximum 24 heures) pour y remédier par une action curative qui ne fait pas l’objet d’un surcoût sur le montant global et </w:t>
      </w:r>
      <w:r w:rsidRPr="006610DC">
        <w:rPr>
          <w:rFonts w:asciiTheme="minorHAnsi" w:hAnsiTheme="minorHAnsi" w:cstheme="minorHAnsi"/>
          <w:color w:val="9933FF"/>
          <w:spacing w:val="-2"/>
          <w:sz w:val="20"/>
        </w:rPr>
        <w:t>forfaitaire.</w:t>
      </w:r>
    </w:p>
    <w:p w14:paraId="613F9516" w14:textId="77777777" w:rsidR="008D4F8E" w:rsidRPr="006610DC" w:rsidRDefault="008D4F8E" w:rsidP="008D4F8E">
      <w:pPr>
        <w:pStyle w:val="Corpsdetexte"/>
        <w:tabs>
          <w:tab w:val="left" w:pos="9019"/>
        </w:tabs>
        <w:spacing w:line="276" w:lineRule="auto"/>
        <w:ind w:left="-142" w:right="-195"/>
        <w:rPr>
          <w:rFonts w:asciiTheme="minorHAnsi" w:hAnsiTheme="minorHAnsi" w:cstheme="minorHAnsi"/>
          <w:color w:val="9933FF"/>
          <w:sz w:val="20"/>
        </w:rPr>
      </w:pPr>
      <w:r w:rsidRPr="006610DC">
        <w:rPr>
          <w:rFonts w:asciiTheme="minorHAnsi" w:hAnsiTheme="minorHAnsi" w:cstheme="minorHAnsi"/>
          <w:color w:val="9933FF"/>
          <w:sz w:val="20"/>
        </w:rPr>
        <w:t xml:space="preserve">En cas de travaux dans les locaux de la CRAM Ile-de-France, le titulaire a obligation d’intervenir à la fin de ces derniers pour remettre en état les différents postes «d’ </w:t>
      </w:r>
      <w:commentRangeStart w:id="17"/>
      <w:r w:rsidRPr="006610DC">
        <w:rPr>
          <w:rFonts w:asciiTheme="minorHAnsi" w:hAnsiTheme="minorHAnsi" w:cstheme="minorHAnsi"/>
          <w:color w:val="9933FF"/>
          <w:sz w:val="20"/>
        </w:rPr>
        <w:t>appâts</w:t>
      </w:r>
      <w:commentRangeEnd w:id="17"/>
      <w:r>
        <w:rPr>
          <w:rStyle w:val="Marquedecommentaire"/>
        </w:rPr>
        <w:commentReference w:id="17"/>
      </w:r>
      <w:r w:rsidRPr="006610DC">
        <w:rPr>
          <w:rFonts w:asciiTheme="minorHAnsi" w:hAnsiTheme="minorHAnsi" w:cstheme="minorHAnsi"/>
          <w:color w:val="9933FF"/>
          <w:sz w:val="20"/>
        </w:rPr>
        <w:t>».</w:t>
      </w:r>
    </w:p>
    <w:p w14:paraId="303E6514" w14:textId="77777777" w:rsidR="008D4F8E" w:rsidRDefault="008D4F8E" w:rsidP="00252DF1">
      <w:pPr>
        <w:overflowPunct w:val="0"/>
        <w:autoSpaceDE w:val="0"/>
        <w:autoSpaceDN w:val="0"/>
        <w:adjustRightInd w:val="0"/>
        <w:jc w:val="both"/>
        <w:textAlignment w:val="baseline"/>
        <w:rPr>
          <w:rFonts w:ascii="Calibri" w:hAnsi="Calibri" w:cs="Calibri"/>
        </w:rPr>
      </w:pPr>
    </w:p>
    <w:p w14:paraId="7E6D876C" w14:textId="77777777" w:rsidR="006D542D" w:rsidRPr="004218B3" w:rsidRDefault="006D542D" w:rsidP="00252DF1">
      <w:pPr>
        <w:overflowPunct w:val="0"/>
        <w:autoSpaceDE w:val="0"/>
        <w:autoSpaceDN w:val="0"/>
        <w:adjustRightInd w:val="0"/>
        <w:jc w:val="both"/>
        <w:textAlignment w:val="baseline"/>
        <w:rPr>
          <w:rFonts w:ascii="Calibri" w:hAnsi="Calibri" w:cs="Calibri"/>
        </w:rPr>
      </w:pPr>
    </w:p>
    <w:p w14:paraId="1307457A" w14:textId="2AE105BE" w:rsidR="00252DF1" w:rsidRPr="009A07A1" w:rsidRDefault="004002C0" w:rsidP="00252DF1">
      <w:pPr>
        <w:shd w:val="clear" w:color="auto" w:fill="C6D9F1" w:themeFill="text2" w:themeFillTint="33"/>
        <w:outlineLvl w:val="1"/>
        <w:rPr>
          <w:rFonts w:ascii="Calibri" w:hAnsi="Calibri" w:cs="Calibri"/>
          <w:b/>
          <w:smallCaps/>
          <w:color w:val="000000"/>
        </w:rPr>
      </w:pPr>
      <w:bookmarkStart w:id="18" w:name="_Toc211862981"/>
      <w:r>
        <w:rPr>
          <w:rFonts w:ascii="Calibri" w:hAnsi="Calibri" w:cs="Calibri"/>
          <w:b/>
          <w:smallCaps/>
          <w:color w:val="000000"/>
        </w:rPr>
        <w:t>3</w:t>
      </w:r>
      <w:r w:rsidR="00252DF1" w:rsidRPr="009A07A1">
        <w:rPr>
          <w:rFonts w:ascii="Calibri" w:hAnsi="Calibri" w:cs="Calibri"/>
          <w:b/>
          <w:smallCaps/>
          <w:color w:val="000000"/>
        </w:rPr>
        <w:t>.</w:t>
      </w:r>
      <w:r w:rsidR="00252DF1">
        <w:rPr>
          <w:rFonts w:ascii="Calibri" w:hAnsi="Calibri" w:cs="Calibri"/>
          <w:b/>
          <w:smallCaps/>
          <w:color w:val="000000"/>
        </w:rPr>
        <w:t>4</w:t>
      </w:r>
      <w:r w:rsidR="00252DF1" w:rsidRPr="009A07A1">
        <w:rPr>
          <w:rFonts w:ascii="Calibri" w:hAnsi="Calibri" w:cs="Calibri"/>
          <w:b/>
          <w:smallCaps/>
          <w:color w:val="000000"/>
        </w:rPr>
        <w:t xml:space="preserve">– </w:t>
      </w:r>
      <w:r w:rsidR="00252DF1">
        <w:rPr>
          <w:rFonts w:ascii="Calibri" w:hAnsi="Calibri" w:cs="Calibri"/>
          <w:b/>
          <w:smallCaps/>
          <w:color w:val="000000"/>
        </w:rPr>
        <w:t>Les p</w:t>
      </w:r>
      <w:r w:rsidR="00252DF1" w:rsidRPr="009A07A1">
        <w:rPr>
          <w:rFonts w:ascii="Calibri" w:hAnsi="Calibri" w:cs="Calibri"/>
          <w:b/>
          <w:smallCaps/>
          <w:color w:val="000000"/>
        </w:rPr>
        <w:t xml:space="preserve">restations </w:t>
      </w:r>
      <w:r w:rsidR="009C4CE5">
        <w:rPr>
          <w:rFonts w:ascii="Calibri" w:hAnsi="Calibri" w:cs="Calibri"/>
          <w:b/>
          <w:smallCaps/>
          <w:color w:val="000000"/>
        </w:rPr>
        <w:t>ponctuelles</w:t>
      </w:r>
      <w:bookmarkEnd w:id="18"/>
      <w:r w:rsidR="00252DF1" w:rsidRPr="009A07A1">
        <w:rPr>
          <w:rFonts w:ascii="Calibri" w:hAnsi="Calibri" w:cs="Calibri"/>
          <w:b/>
          <w:smallCaps/>
          <w:color w:val="000000"/>
        </w:rPr>
        <w:t xml:space="preserve"> </w:t>
      </w:r>
    </w:p>
    <w:p w14:paraId="190120CE" w14:textId="77777777" w:rsidR="00252DF1" w:rsidRPr="009A07A1" w:rsidRDefault="00252DF1" w:rsidP="00252DF1">
      <w:pPr>
        <w:pStyle w:val="Default"/>
        <w:jc w:val="both"/>
        <w:rPr>
          <w:rFonts w:ascii="Calibri" w:hAnsi="Calibri" w:cs="Calibri"/>
          <w:sz w:val="20"/>
          <w:szCs w:val="20"/>
        </w:rPr>
      </w:pPr>
    </w:p>
    <w:p w14:paraId="5B543D40" w14:textId="0A3DAD4F" w:rsidR="00252DF1" w:rsidRPr="002E73B9" w:rsidRDefault="006606D1" w:rsidP="00252DF1">
      <w:pPr>
        <w:pStyle w:val="Default"/>
        <w:jc w:val="both"/>
        <w:rPr>
          <w:rFonts w:ascii="Calibri" w:hAnsi="Calibri" w:cs="Calibri"/>
          <w:sz w:val="20"/>
          <w:szCs w:val="20"/>
        </w:rPr>
      </w:pPr>
      <w:r>
        <w:rPr>
          <w:rFonts w:ascii="Calibri" w:hAnsi="Calibri" w:cs="Calibri"/>
          <w:sz w:val="20"/>
          <w:szCs w:val="20"/>
        </w:rPr>
        <w:t>Les prestations ponctuelles</w:t>
      </w:r>
      <w:r w:rsidR="00252DF1">
        <w:rPr>
          <w:rFonts w:ascii="Calibri" w:hAnsi="Calibri" w:cs="Calibri"/>
          <w:sz w:val="20"/>
          <w:szCs w:val="20"/>
        </w:rPr>
        <w:t xml:space="preserve"> seront</w:t>
      </w:r>
      <w:r w:rsidR="00252DF1" w:rsidRPr="002E73B9">
        <w:rPr>
          <w:rFonts w:ascii="Calibri" w:hAnsi="Calibri" w:cs="Calibri"/>
          <w:sz w:val="20"/>
          <w:szCs w:val="20"/>
        </w:rPr>
        <w:t xml:space="preserve"> </w:t>
      </w:r>
      <w:r w:rsidR="00252DF1">
        <w:rPr>
          <w:rFonts w:ascii="Calibri" w:hAnsi="Calibri" w:cs="Calibri"/>
          <w:sz w:val="20"/>
          <w:szCs w:val="20"/>
        </w:rPr>
        <w:t xml:space="preserve">sollicitées </w:t>
      </w:r>
      <w:r w:rsidR="00647C5E">
        <w:rPr>
          <w:rFonts w:ascii="Calibri" w:hAnsi="Calibri" w:cs="Calibri"/>
          <w:sz w:val="20"/>
          <w:szCs w:val="20"/>
        </w:rPr>
        <w:t xml:space="preserve">par les organismes </w:t>
      </w:r>
      <w:r w:rsidR="00712B7C">
        <w:rPr>
          <w:rFonts w:ascii="Calibri" w:hAnsi="Calibri" w:cs="Calibri"/>
          <w:sz w:val="20"/>
          <w:szCs w:val="20"/>
        </w:rPr>
        <w:t>membre</w:t>
      </w:r>
      <w:r w:rsidR="00093C84">
        <w:rPr>
          <w:rFonts w:ascii="Calibri" w:hAnsi="Calibri" w:cs="Calibri"/>
          <w:sz w:val="20"/>
          <w:szCs w:val="20"/>
        </w:rPr>
        <w:t>s</w:t>
      </w:r>
      <w:r w:rsidR="00712B7C">
        <w:rPr>
          <w:rFonts w:ascii="Calibri" w:hAnsi="Calibri" w:cs="Calibri"/>
          <w:sz w:val="20"/>
          <w:szCs w:val="20"/>
        </w:rPr>
        <w:t xml:space="preserve"> du groupement </w:t>
      </w:r>
      <w:r>
        <w:rPr>
          <w:rFonts w:ascii="Calibri" w:hAnsi="Calibri" w:cs="Calibri"/>
          <w:sz w:val="20"/>
          <w:szCs w:val="20"/>
        </w:rPr>
        <w:t xml:space="preserve">au moyen de </w:t>
      </w:r>
      <w:r w:rsidR="00252DF1" w:rsidRPr="002E73B9">
        <w:rPr>
          <w:rFonts w:ascii="Calibri" w:hAnsi="Calibri" w:cs="Calibri"/>
          <w:sz w:val="20"/>
          <w:szCs w:val="20"/>
        </w:rPr>
        <w:t>bons de commande</w:t>
      </w:r>
      <w:r w:rsidR="00252DF1">
        <w:rPr>
          <w:rFonts w:ascii="Calibri" w:hAnsi="Calibri" w:cs="Calibri"/>
          <w:sz w:val="20"/>
          <w:szCs w:val="20"/>
        </w:rPr>
        <w:t xml:space="preserve">, </w:t>
      </w:r>
      <w:r>
        <w:rPr>
          <w:rFonts w:ascii="Calibri" w:hAnsi="Calibri" w:cs="Calibri"/>
          <w:sz w:val="20"/>
          <w:szCs w:val="20"/>
        </w:rPr>
        <w:t>afin de</w:t>
      </w:r>
      <w:r w:rsidR="00252DF1">
        <w:rPr>
          <w:rFonts w:ascii="Calibri" w:hAnsi="Calibri" w:cs="Calibri"/>
          <w:sz w:val="20"/>
          <w:szCs w:val="20"/>
        </w:rPr>
        <w:t xml:space="preserve"> répondre à des besoins spécifiques ou urgents tels que :</w:t>
      </w:r>
    </w:p>
    <w:p w14:paraId="49BEA5DA" w14:textId="77777777" w:rsidR="00252DF1" w:rsidRPr="00647C5E" w:rsidRDefault="00252DF1" w:rsidP="00252DF1">
      <w:pPr>
        <w:jc w:val="both"/>
        <w:rPr>
          <w:rFonts w:ascii="Calibri" w:hAnsi="Calibri" w:cs="Calibri"/>
        </w:rPr>
      </w:pPr>
    </w:p>
    <w:p w14:paraId="1555687B" w14:textId="28E23A9A" w:rsidR="00252DF1" w:rsidRPr="00647C5E" w:rsidRDefault="00252DF1" w:rsidP="00AB6E03">
      <w:pPr>
        <w:pStyle w:val="Paragraphedeliste"/>
        <w:numPr>
          <w:ilvl w:val="0"/>
          <w:numId w:val="9"/>
        </w:numPr>
        <w:ind w:left="714" w:hanging="357"/>
        <w:jc w:val="both"/>
        <w:rPr>
          <w:rFonts w:ascii="Calibri" w:hAnsi="Calibri" w:cs="Calibri"/>
        </w:rPr>
      </w:pPr>
      <w:commentRangeStart w:id="19"/>
      <w:r w:rsidRPr="00647C5E">
        <w:rPr>
          <w:rFonts w:ascii="Calibri" w:hAnsi="Calibri" w:cs="Calibri"/>
        </w:rPr>
        <w:t>Guêpes/frelons : intervention sur nid,</w:t>
      </w:r>
      <w:r w:rsidR="003E625E">
        <w:rPr>
          <w:rFonts w:ascii="Calibri" w:hAnsi="Calibri" w:cs="Calibri"/>
        </w:rPr>
        <w:t xml:space="preserve"> sécurisation, retrait de nid,</w:t>
      </w:r>
    </w:p>
    <w:p w14:paraId="089606A3" w14:textId="19FF4357" w:rsidR="00252DF1" w:rsidRPr="00647C5E" w:rsidRDefault="00252DF1" w:rsidP="00AB6E03">
      <w:pPr>
        <w:pStyle w:val="Paragraphedeliste"/>
        <w:numPr>
          <w:ilvl w:val="0"/>
          <w:numId w:val="9"/>
        </w:numPr>
        <w:ind w:left="714" w:hanging="357"/>
        <w:jc w:val="both"/>
        <w:rPr>
          <w:rFonts w:ascii="Calibri" w:hAnsi="Calibri" w:cs="Calibri"/>
        </w:rPr>
      </w:pPr>
      <w:r w:rsidRPr="00647C5E">
        <w:rPr>
          <w:rFonts w:ascii="Calibri" w:hAnsi="Calibri" w:cs="Calibri"/>
        </w:rPr>
        <w:t>Pigeon</w:t>
      </w:r>
      <w:r w:rsidR="00647C5E">
        <w:rPr>
          <w:rFonts w:ascii="Calibri" w:hAnsi="Calibri" w:cs="Calibri"/>
        </w:rPr>
        <w:t>s</w:t>
      </w:r>
      <w:r w:rsidRPr="00647C5E">
        <w:rPr>
          <w:rFonts w:ascii="Calibri" w:hAnsi="Calibri" w:cs="Calibri"/>
        </w:rPr>
        <w:t> : enlèvement des cadavres, des fientes, plumes et nids et désinfection</w:t>
      </w:r>
      <w:r w:rsidR="003E625E">
        <w:rPr>
          <w:rFonts w:ascii="Calibri" w:hAnsi="Calibri" w:cs="Calibri"/>
        </w:rPr>
        <w:t>,</w:t>
      </w:r>
    </w:p>
    <w:p w14:paraId="7E89476B" w14:textId="63D7931D" w:rsidR="00252DF1" w:rsidRDefault="00252DF1" w:rsidP="00AB6E03">
      <w:pPr>
        <w:pStyle w:val="Paragraphedeliste"/>
        <w:numPr>
          <w:ilvl w:val="0"/>
          <w:numId w:val="9"/>
        </w:numPr>
        <w:jc w:val="both"/>
        <w:rPr>
          <w:rFonts w:ascii="Calibri" w:hAnsi="Calibri" w:cs="Calibri"/>
        </w:rPr>
      </w:pPr>
      <w:r w:rsidRPr="00647C5E">
        <w:rPr>
          <w:rFonts w:ascii="Calibri" w:hAnsi="Calibri" w:cs="Calibri"/>
        </w:rPr>
        <w:t>Punaise de lit : traitement des zones contaminées</w:t>
      </w:r>
      <w:r w:rsidR="00AE5853">
        <w:rPr>
          <w:rFonts w:ascii="Calibri" w:hAnsi="Calibri" w:cs="Calibri"/>
        </w:rPr>
        <w:t>,</w:t>
      </w:r>
    </w:p>
    <w:p w14:paraId="7F659365" w14:textId="43B21166" w:rsidR="00AE5853" w:rsidRPr="00647C5E" w:rsidRDefault="00AE5853" w:rsidP="00AB6E03">
      <w:pPr>
        <w:pStyle w:val="Paragraphedeliste"/>
        <w:numPr>
          <w:ilvl w:val="0"/>
          <w:numId w:val="9"/>
        </w:numPr>
        <w:jc w:val="both"/>
        <w:rPr>
          <w:rFonts w:ascii="Calibri" w:hAnsi="Calibri" w:cs="Calibri"/>
        </w:rPr>
      </w:pPr>
      <w:r>
        <w:rPr>
          <w:rFonts w:ascii="Calibri" w:hAnsi="Calibri" w:cs="Calibri"/>
        </w:rPr>
        <w:t xml:space="preserve">Puces : traitement des zones </w:t>
      </w:r>
      <w:commentRangeStart w:id="20"/>
      <w:r>
        <w:rPr>
          <w:rFonts w:ascii="Calibri" w:hAnsi="Calibri" w:cs="Calibri"/>
        </w:rPr>
        <w:t>contaminées</w:t>
      </w:r>
      <w:commentRangeEnd w:id="20"/>
      <w:r w:rsidR="00DC316B">
        <w:rPr>
          <w:rStyle w:val="Marquedecommentaire"/>
        </w:rPr>
        <w:commentReference w:id="20"/>
      </w:r>
      <w:r>
        <w:rPr>
          <w:rFonts w:ascii="Calibri" w:hAnsi="Calibri" w:cs="Calibri"/>
        </w:rPr>
        <w:t>.</w:t>
      </w:r>
      <w:commentRangeEnd w:id="19"/>
      <w:r w:rsidR="000078E8">
        <w:rPr>
          <w:rStyle w:val="Marquedecommentaire"/>
        </w:rPr>
        <w:commentReference w:id="19"/>
      </w:r>
    </w:p>
    <w:p w14:paraId="47D90B3A" w14:textId="77777777" w:rsidR="00CB4E7A" w:rsidRPr="00647C5E" w:rsidRDefault="00CB4E7A" w:rsidP="00252DF1">
      <w:pPr>
        <w:jc w:val="both"/>
        <w:rPr>
          <w:rFonts w:ascii="Calibri" w:hAnsi="Calibri" w:cs="Calibri"/>
        </w:rPr>
      </w:pPr>
    </w:p>
    <w:p w14:paraId="711CE386" w14:textId="7AB8E7F8" w:rsidR="00252DF1" w:rsidRDefault="00252DF1" w:rsidP="00252DF1">
      <w:pPr>
        <w:jc w:val="both"/>
        <w:rPr>
          <w:rFonts w:ascii="Calibri" w:hAnsi="Calibri" w:cs="Calibri"/>
        </w:rPr>
      </w:pPr>
      <w:r w:rsidRPr="00647C5E">
        <w:rPr>
          <w:rFonts w:ascii="Calibri" w:hAnsi="Calibri" w:cs="Calibri"/>
        </w:rPr>
        <w:t xml:space="preserve">Les modalités </w:t>
      </w:r>
      <w:r>
        <w:rPr>
          <w:rFonts w:ascii="Calibri" w:hAnsi="Calibri" w:cs="Calibri"/>
        </w:rPr>
        <w:t xml:space="preserve">d’émissions des bons de commande </w:t>
      </w:r>
      <w:r w:rsidR="0026462C">
        <w:rPr>
          <w:rFonts w:ascii="Calibri" w:hAnsi="Calibri" w:cs="Calibri"/>
        </w:rPr>
        <w:t xml:space="preserve">des prestations curatives et ponctuelles </w:t>
      </w:r>
      <w:r w:rsidRPr="002E73B9">
        <w:rPr>
          <w:rFonts w:ascii="Calibri" w:hAnsi="Calibri" w:cs="Calibri"/>
        </w:rPr>
        <w:t xml:space="preserve">sont </w:t>
      </w:r>
      <w:r>
        <w:rPr>
          <w:rFonts w:ascii="Calibri" w:hAnsi="Calibri" w:cs="Calibri"/>
        </w:rPr>
        <w:t>précisées</w:t>
      </w:r>
      <w:r w:rsidRPr="002E73B9">
        <w:rPr>
          <w:rFonts w:ascii="Calibri" w:hAnsi="Calibri" w:cs="Calibri"/>
        </w:rPr>
        <w:t xml:space="preserve"> à l’article </w:t>
      </w:r>
      <w:r w:rsidR="001B3C7B" w:rsidRPr="001B3C7B">
        <w:rPr>
          <w:rFonts w:ascii="Calibri" w:hAnsi="Calibri" w:cs="Calibri"/>
        </w:rPr>
        <w:t>5.2</w:t>
      </w:r>
      <w:r w:rsidRPr="001B3C7B">
        <w:rPr>
          <w:rFonts w:ascii="Calibri" w:hAnsi="Calibri" w:cs="Calibri"/>
        </w:rPr>
        <w:t xml:space="preserve"> du CCAP.</w:t>
      </w:r>
    </w:p>
    <w:p w14:paraId="22A81D3E" w14:textId="28951963" w:rsidR="000078E8" w:rsidRDefault="000078E8" w:rsidP="00252DF1">
      <w:pPr>
        <w:jc w:val="both"/>
        <w:rPr>
          <w:rFonts w:ascii="Calibri" w:hAnsi="Calibri" w:cs="Calibri"/>
        </w:rPr>
      </w:pPr>
    </w:p>
    <w:p w14:paraId="7AFBB9F0" w14:textId="1EF932A6" w:rsidR="000078E8" w:rsidRDefault="000078E8" w:rsidP="00252DF1">
      <w:pPr>
        <w:jc w:val="both"/>
        <w:rPr>
          <w:rFonts w:ascii="Calibri" w:hAnsi="Calibri" w:cs="Calibri"/>
        </w:rPr>
      </w:pPr>
    </w:p>
    <w:p w14:paraId="1C594129" w14:textId="77777777" w:rsidR="000078E8" w:rsidRPr="006610DC" w:rsidRDefault="000078E8" w:rsidP="000078E8">
      <w:pPr>
        <w:pStyle w:val="Corpsdetexte"/>
        <w:tabs>
          <w:tab w:val="left" w:pos="9019"/>
        </w:tabs>
        <w:spacing w:line="276" w:lineRule="auto"/>
        <w:ind w:left="-142" w:right="-195"/>
        <w:rPr>
          <w:rFonts w:asciiTheme="minorHAnsi" w:hAnsiTheme="minorHAnsi" w:cstheme="minorHAnsi"/>
          <w:color w:val="9933FF"/>
          <w:sz w:val="20"/>
        </w:rPr>
      </w:pPr>
      <w:commentRangeStart w:id="21"/>
      <w:r w:rsidRPr="006610DC">
        <w:rPr>
          <w:rFonts w:asciiTheme="minorHAnsi" w:hAnsiTheme="minorHAnsi" w:cstheme="minorHAnsi"/>
          <w:color w:val="9933FF"/>
          <w:sz w:val="20"/>
        </w:rPr>
        <w:t>Toute</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prestation</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complémentaire</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fait</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l’objet</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d’un</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devis</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qui</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doit</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être</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validé</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par</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la CRAM Ile-de-France.</w:t>
      </w:r>
    </w:p>
    <w:p w14:paraId="27257DFD" w14:textId="77777777" w:rsidR="000078E8" w:rsidRPr="006610DC" w:rsidRDefault="000078E8" w:rsidP="000078E8">
      <w:pPr>
        <w:pStyle w:val="Corpsdetexte"/>
        <w:spacing w:line="276" w:lineRule="auto"/>
        <w:ind w:left="-142" w:right="-195"/>
        <w:rPr>
          <w:rFonts w:asciiTheme="minorHAnsi" w:hAnsiTheme="minorHAnsi" w:cstheme="minorHAnsi"/>
          <w:color w:val="9933FF"/>
          <w:sz w:val="20"/>
        </w:rPr>
      </w:pPr>
      <w:r w:rsidRPr="006610DC">
        <w:rPr>
          <w:rFonts w:asciiTheme="minorHAnsi" w:hAnsiTheme="minorHAnsi" w:cstheme="minorHAnsi"/>
          <w:color w:val="9933FF"/>
          <w:sz w:val="20"/>
        </w:rPr>
        <w:t>Si</w:t>
      </w:r>
      <w:r w:rsidRPr="006610DC">
        <w:rPr>
          <w:rFonts w:asciiTheme="minorHAnsi" w:hAnsiTheme="minorHAnsi" w:cstheme="minorHAnsi"/>
          <w:color w:val="9933FF"/>
          <w:spacing w:val="-1"/>
          <w:sz w:val="20"/>
        </w:rPr>
        <w:t xml:space="preserve"> </w:t>
      </w:r>
      <w:r w:rsidRPr="006610DC">
        <w:rPr>
          <w:rFonts w:asciiTheme="minorHAnsi" w:hAnsiTheme="minorHAnsi" w:cstheme="minorHAnsi"/>
          <w:color w:val="9933FF"/>
          <w:sz w:val="20"/>
        </w:rPr>
        <w:t>tel</w:t>
      </w:r>
      <w:r w:rsidRPr="006610DC">
        <w:rPr>
          <w:rFonts w:asciiTheme="minorHAnsi" w:hAnsiTheme="minorHAnsi" w:cstheme="minorHAnsi"/>
          <w:color w:val="9933FF"/>
          <w:spacing w:val="-1"/>
          <w:sz w:val="20"/>
        </w:rPr>
        <w:t xml:space="preserve"> </w:t>
      </w:r>
      <w:r w:rsidRPr="006610DC">
        <w:rPr>
          <w:rFonts w:asciiTheme="minorHAnsi" w:hAnsiTheme="minorHAnsi" w:cstheme="minorHAnsi"/>
          <w:color w:val="9933FF"/>
          <w:sz w:val="20"/>
        </w:rPr>
        <w:t>est le</w:t>
      </w:r>
      <w:r w:rsidRPr="006610DC">
        <w:rPr>
          <w:rFonts w:asciiTheme="minorHAnsi" w:hAnsiTheme="minorHAnsi" w:cstheme="minorHAnsi"/>
          <w:color w:val="9933FF"/>
          <w:spacing w:val="-1"/>
          <w:sz w:val="20"/>
        </w:rPr>
        <w:t xml:space="preserve"> </w:t>
      </w:r>
      <w:r w:rsidRPr="006610DC">
        <w:rPr>
          <w:rFonts w:asciiTheme="minorHAnsi" w:hAnsiTheme="minorHAnsi" w:cstheme="minorHAnsi"/>
          <w:color w:val="9933FF"/>
          <w:sz w:val="20"/>
        </w:rPr>
        <w:t>cas</w:t>
      </w:r>
      <w:r w:rsidRPr="006610DC">
        <w:rPr>
          <w:rFonts w:asciiTheme="minorHAnsi" w:hAnsiTheme="minorHAnsi" w:cstheme="minorHAnsi"/>
          <w:color w:val="9933FF"/>
          <w:spacing w:val="-2"/>
          <w:sz w:val="20"/>
        </w:rPr>
        <w:t>, u</w:t>
      </w:r>
      <w:r w:rsidRPr="006610DC">
        <w:rPr>
          <w:rFonts w:asciiTheme="minorHAnsi" w:hAnsiTheme="minorHAnsi" w:cstheme="minorHAnsi"/>
          <w:color w:val="9933FF"/>
          <w:sz w:val="20"/>
        </w:rPr>
        <w:t>n</w:t>
      </w:r>
      <w:r w:rsidRPr="006610DC">
        <w:rPr>
          <w:rFonts w:asciiTheme="minorHAnsi" w:hAnsiTheme="minorHAnsi" w:cstheme="minorHAnsi"/>
          <w:color w:val="9933FF"/>
          <w:spacing w:val="-2"/>
          <w:sz w:val="20"/>
        </w:rPr>
        <w:t xml:space="preserve"> </w:t>
      </w:r>
      <w:r w:rsidRPr="006610DC">
        <w:rPr>
          <w:rFonts w:asciiTheme="minorHAnsi" w:hAnsiTheme="minorHAnsi" w:cstheme="minorHAnsi"/>
          <w:color w:val="9933FF"/>
          <w:sz w:val="20"/>
        </w:rPr>
        <w:t>bon</w:t>
      </w:r>
      <w:r w:rsidRPr="006610DC">
        <w:rPr>
          <w:rFonts w:asciiTheme="minorHAnsi" w:hAnsiTheme="minorHAnsi" w:cstheme="minorHAnsi"/>
          <w:color w:val="9933FF"/>
          <w:spacing w:val="-1"/>
          <w:sz w:val="20"/>
        </w:rPr>
        <w:t xml:space="preserve"> </w:t>
      </w:r>
      <w:r w:rsidRPr="006610DC">
        <w:rPr>
          <w:rFonts w:asciiTheme="minorHAnsi" w:hAnsiTheme="minorHAnsi" w:cstheme="minorHAnsi"/>
          <w:color w:val="9933FF"/>
          <w:sz w:val="20"/>
        </w:rPr>
        <w:t>de commande</w:t>
      </w:r>
      <w:r w:rsidRPr="006610DC">
        <w:rPr>
          <w:rFonts w:asciiTheme="minorHAnsi" w:hAnsiTheme="minorHAnsi" w:cstheme="minorHAnsi"/>
          <w:color w:val="9933FF"/>
          <w:spacing w:val="-1"/>
          <w:sz w:val="20"/>
        </w:rPr>
        <w:t xml:space="preserve"> </w:t>
      </w:r>
      <w:r w:rsidRPr="006610DC">
        <w:rPr>
          <w:rFonts w:asciiTheme="minorHAnsi" w:hAnsiTheme="minorHAnsi" w:cstheme="minorHAnsi"/>
          <w:color w:val="9933FF"/>
          <w:sz w:val="20"/>
        </w:rPr>
        <w:t>est</w:t>
      </w:r>
      <w:r w:rsidRPr="006610DC">
        <w:rPr>
          <w:rFonts w:asciiTheme="minorHAnsi" w:hAnsiTheme="minorHAnsi" w:cstheme="minorHAnsi"/>
          <w:color w:val="9933FF"/>
          <w:spacing w:val="-1"/>
          <w:sz w:val="20"/>
        </w:rPr>
        <w:t xml:space="preserve"> </w:t>
      </w:r>
      <w:r w:rsidRPr="006610DC">
        <w:rPr>
          <w:rFonts w:asciiTheme="minorHAnsi" w:hAnsiTheme="minorHAnsi" w:cstheme="minorHAnsi"/>
          <w:color w:val="9933FF"/>
          <w:sz w:val="20"/>
        </w:rPr>
        <w:t>transmis</w:t>
      </w:r>
      <w:r w:rsidRPr="006610DC">
        <w:rPr>
          <w:rFonts w:asciiTheme="minorHAnsi" w:hAnsiTheme="minorHAnsi" w:cstheme="minorHAnsi"/>
          <w:color w:val="9933FF"/>
          <w:spacing w:val="1"/>
          <w:sz w:val="20"/>
        </w:rPr>
        <w:t xml:space="preserve"> </w:t>
      </w:r>
      <w:r w:rsidRPr="006610DC">
        <w:rPr>
          <w:rFonts w:asciiTheme="minorHAnsi" w:hAnsiTheme="minorHAnsi" w:cstheme="minorHAnsi"/>
          <w:color w:val="9933FF"/>
          <w:sz w:val="20"/>
        </w:rPr>
        <w:t>au</w:t>
      </w:r>
      <w:r w:rsidRPr="006610DC">
        <w:rPr>
          <w:rFonts w:asciiTheme="minorHAnsi" w:hAnsiTheme="minorHAnsi" w:cstheme="minorHAnsi"/>
          <w:color w:val="9933FF"/>
          <w:spacing w:val="-3"/>
          <w:sz w:val="20"/>
        </w:rPr>
        <w:t xml:space="preserve"> </w:t>
      </w:r>
      <w:r w:rsidRPr="006610DC">
        <w:rPr>
          <w:rFonts w:asciiTheme="minorHAnsi" w:hAnsiTheme="minorHAnsi" w:cstheme="minorHAnsi"/>
          <w:color w:val="9933FF"/>
          <w:spacing w:val="-2"/>
          <w:sz w:val="20"/>
        </w:rPr>
        <w:t>titulaire.</w:t>
      </w:r>
    </w:p>
    <w:p w14:paraId="645F204F" w14:textId="77777777" w:rsidR="000078E8" w:rsidRDefault="000078E8" w:rsidP="000078E8">
      <w:pPr>
        <w:jc w:val="both"/>
        <w:rPr>
          <w:rFonts w:ascii="Calibri" w:hAnsi="Calibri" w:cs="Calibri"/>
        </w:rPr>
      </w:pPr>
    </w:p>
    <w:p w14:paraId="306768E4" w14:textId="77777777" w:rsidR="000078E8" w:rsidRDefault="000078E8" w:rsidP="000078E8">
      <w:pPr>
        <w:pStyle w:val="Corpsdetexte"/>
        <w:spacing w:line="276" w:lineRule="auto"/>
        <w:ind w:left="-142" w:right="-195"/>
        <w:rPr>
          <w:rFonts w:asciiTheme="minorHAnsi" w:hAnsiTheme="minorHAnsi" w:cstheme="minorHAnsi"/>
          <w:color w:val="9933FF"/>
          <w:sz w:val="20"/>
        </w:rPr>
      </w:pPr>
      <w:r w:rsidRPr="006231BA">
        <w:rPr>
          <w:rFonts w:asciiTheme="minorHAnsi" w:hAnsiTheme="minorHAnsi" w:cstheme="minorHAnsi"/>
          <w:color w:val="9933FF"/>
          <w:sz w:val="20"/>
        </w:rPr>
        <w:t>Interventions</w:t>
      </w:r>
      <w:r w:rsidRPr="006231BA">
        <w:rPr>
          <w:rFonts w:asciiTheme="minorHAnsi" w:hAnsiTheme="minorHAnsi" w:cstheme="minorHAnsi"/>
          <w:color w:val="9933FF"/>
          <w:spacing w:val="-1"/>
          <w:sz w:val="20"/>
        </w:rPr>
        <w:t xml:space="preserve"> </w:t>
      </w:r>
      <w:r w:rsidRPr="006231BA">
        <w:rPr>
          <w:rFonts w:asciiTheme="minorHAnsi" w:hAnsiTheme="minorHAnsi" w:cstheme="minorHAnsi"/>
          <w:color w:val="9933FF"/>
          <w:sz w:val="20"/>
        </w:rPr>
        <w:t>ponctuelles</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w:t>
      </w:r>
      <w:r w:rsidRPr="006231BA">
        <w:rPr>
          <w:rFonts w:asciiTheme="minorHAnsi" w:hAnsiTheme="minorHAnsi" w:cstheme="minorHAnsi"/>
          <w:color w:val="9933FF"/>
          <w:spacing w:val="-1"/>
          <w:sz w:val="20"/>
        </w:rPr>
        <w:t xml:space="preserve"> </w:t>
      </w:r>
      <w:r w:rsidRPr="006231BA">
        <w:rPr>
          <w:rFonts w:asciiTheme="minorHAnsi" w:hAnsiTheme="minorHAnsi" w:cstheme="minorHAnsi"/>
          <w:color w:val="9933FF"/>
          <w:sz w:val="20"/>
        </w:rPr>
        <w:t>L’évacuation</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des</w:t>
      </w:r>
      <w:r w:rsidRPr="006231BA">
        <w:rPr>
          <w:rFonts w:asciiTheme="minorHAnsi" w:hAnsiTheme="minorHAnsi" w:cstheme="minorHAnsi"/>
          <w:color w:val="9933FF"/>
          <w:spacing w:val="-1"/>
          <w:sz w:val="20"/>
        </w:rPr>
        <w:t xml:space="preserve"> </w:t>
      </w:r>
      <w:r w:rsidRPr="006231BA">
        <w:rPr>
          <w:rFonts w:asciiTheme="minorHAnsi" w:hAnsiTheme="minorHAnsi" w:cstheme="minorHAnsi"/>
          <w:color w:val="9933FF"/>
          <w:sz w:val="20"/>
        </w:rPr>
        <w:t>déchets sera</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à</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la</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charge</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de</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l’entreprise. L’intervention comprend les déplacements et les produits utilisés.</w:t>
      </w:r>
      <w:commentRangeEnd w:id="21"/>
      <w:r>
        <w:rPr>
          <w:rStyle w:val="Marquedecommentaire"/>
        </w:rPr>
        <w:commentReference w:id="21"/>
      </w:r>
    </w:p>
    <w:p w14:paraId="5918BF6D" w14:textId="4F4B21F3" w:rsidR="000078E8" w:rsidRDefault="000078E8" w:rsidP="00252DF1">
      <w:pPr>
        <w:jc w:val="both"/>
        <w:rPr>
          <w:rFonts w:ascii="Calibri" w:hAnsi="Calibri" w:cs="Calibri"/>
        </w:rPr>
      </w:pPr>
    </w:p>
    <w:p w14:paraId="10624CE2" w14:textId="77777777" w:rsidR="000078E8" w:rsidRDefault="000078E8" w:rsidP="00252DF1">
      <w:pPr>
        <w:jc w:val="both"/>
        <w:rPr>
          <w:rFonts w:ascii="Calibri" w:hAnsi="Calibri" w:cs="Calibri"/>
        </w:rPr>
      </w:pPr>
    </w:p>
    <w:p w14:paraId="11E1C737" w14:textId="77777777" w:rsidR="007D3D1E" w:rsidRPr="00890CAA" w:rsidRDefault="007D3D1E" w:rsidP="00762FA8">
      <w:pPr>
        <w:overflowPunct w:val="0"/>
        <w:autoSpaceDE w:val="0"/>
        <w:autoSpaceDN w:val="0"/>
        <w:adjustRightInd w:val="0"/>
        <w:jc w:val="both"/>
        <w:textAlignment w:val="baseline"/>
        <w:rPr>
          <w:rFonts w:ascii="Calibri" w:hAnsi="Calibri" w:cs="Calibri"/>
        </w:rPr>
      </w:pPr>
    </w:p>
    <w:p w14:paraId="3776E2C5" w14:textId="6D9B75E1" w:rsidR="00762FA8" w:rsidRPr="009A07A1" w:rsidRDefault="000364AD" w:rsidP="00762FA8">
      <w:pPr>
        <w:shd w:val="clear" w:color="auto" w:fill="C6D9F1" w:themeFill="text2" w:themeFillTint="33"/>
        <w:outlineLvl w:val="1"/>
        <w:rPr>
          <w:rFonts w:ascii="Calibri" w:hAnsi="Calibri" w:cs="Calibri"/>
          <w:b/>
          <w:smallCaps/>
          <w:color w:val="000000"/>
        </w:rPr>
      </w:pPr>
      <w:bookmarkStart w:id="22" w:name="_Toc211862982"/>
      <w:r>
        <w:rPr>
          <w:rFonts w:ascii="Calibri" w:hAnsi="Calibri" w:cs="Calibri"/>
          <w:b/>
          <w:smallCaps/>
          <w:color w:val="000000"/>
        </w:rPr>
        <w:t>3</w:t>
      </w:r>
      <w:r w:rsidR="007D3D1E">
        <w:rPr>
          <w:rFonts w:ascii="Calibri" w:hAnsi="Calibri" w:cs="Calibri"/>
          <w:b/>
          <w:smallCaps/>
          <w:color w:val="000000"/>
        </w:rPr>
        <w:t>.</w:t>
      </w:r>
      <w:r w:rsidR="00B41C20">
        <w:rPr>
          <w:rFonts w:ascii="Calibri" w:hAnsi="Calibri" w:cs="Calibri"/>
          <w:b/>
          <w:smallCaps/>
          <w:color w:val="000000"/>
        </w:rPr>
        <w:t>5</w:t>
      </w:r>
      <w:r w:rsidR="00762FA8">
        <w:rPr>
          <w:rFonts w:ascii="Calibri" w:hAnsi="Calibri" w:cs="Calibri"/>
          <w:b/>
          <w:smallCaps/>
          <w:color w:val="000000"/>
        </w:rPr>
        <w:t xml:space="preserve">– </w:t>
      </w:r>
      <w:r w:rsidR="00321106">
        <w:rPr>
          <w:rFonts w:ascii="Calibri" w:hAnsi="Calibri" w:cs="Calibri"/>
          <w:b/>
          <w:smallCaps/>
          <w:color w:val="000000"/>
        </w:rPr>
        <w:t>Bons d’intervention</w:t>
      </w:r>
      <w:bookmarkEnd w:id="22"/>
    </w:p>
    <w:p w14:paraId="66E66E64" w14:textId="77777777" w:rsidR="00762FA8" w:rsidRDefault="00762FA8" w:rsidP="00762FA8">
      <w:pPr>
        <w:overflowPunct w:val="0"/>
        <w:autoSpaceDE w:val="0"/>
        <w:autoSpaceDN w:val="0"/>
        <w:adjustRightInd w:val="0"/>
        <w:jc w:val="both"/>
        <w:textAlignment w:val="baseline"/>
        <w:rPr>
          <w:rFonts w:ascii="Calibri" w:hAnsi="Calibri" w:cs="Calibri"/>
          <w:b/>
          <w:u w:val="single"/>
        </w:rPr>
      </w:pPr>
    </w:p>
    <w:p w14:paraId="5195F9B1" w14:textId="5AFC9AAA" w:rsidR="00321106" w:rsidRDefault="00321106" w:rsidP="006B7AC6">
      <w:pPr>
        <w:overflowPunct w:val="0"/>
        <w:autoSpaceDE w:val="0"/>
        <w:autoSpaceDN w:val="0"/>
        <w:adjustRightInd w:val="0"/>
        <w:jc w:val="both"/>
        <w:textAlignment w:val="baseline"/>
        <w:rPr>
          <w:rFonts w:ascii="Calibri" w:hAnsi="Calibri" w:cs="Calibri"/>
          <w:iCs/>
        </w:rPr>
      </w:pPr>
      <w:r>
        <w:rPr>
          <w:rFonts w:ascii="Calibri" w:hAnsi="Calibri" w:cs="Calibri"/>
          <w:bCs/>
          <w:iCs/>
        </w:rPr>
        <w:t>Les prestations</w:t>
      </w:r>
      <w:r w:rsidRPr="000A6205">
        <w:rPr>
          <w:rFonts w:ascii="Calibri" w:hAnsi="Calibri" w:cs="Calibri"/>
          <w:bCs/>
          <w:iCs/>
        </w:rPr>
        <w:t xml:space="preserve"> </w:t>
      </w:r>
      <w:r>
        <w:rPr>
          <w:rFonts w:ascii="Calibri" w:hAnsi="Calibri" w:cs="Calibri"/>
          <w:bCs/>
          <w:iCs/>
        </w:rPr>
        <w:t xml:space="preserve">seront </w:t>
      </w:r>
      <w:r w:rsidRPr="007F0C7F">
        <w:rPr>
          <w:rFonts w:ascii="Calibri" w:hAnsi="Calibri" w:cs="Calibri"/>
          <w:iCs/>
        </w:rPr>
        <w:t>réception</w:t>
      </w:r>
      <w:r>
        <w:rPr>
          <w:rFonts w:ascii="Calibri" w:hAnsi="Calibri" w:cs="Calibri"/>
          <w:iCs/>
        </w:rPr>
        <w:t>nées</w:t>
      </w:r>
      <w:r w:rsidRPr="007F0C7F">
        <w:rPr>
          <w:rFonts w:ascii="Calibri" w:hAnsi="Calibri" w:cs="Calibri"/>
          <w:iCs/>
        </w:rPr>
        <w:t xml:space="preserve"> </w:t>
      </w:r>
      <w:r w:rsidR="00B27061">
        <w:rPr>
          <w:rFonts w:ascii="Calibri" w:hAnsi="Calibri" w:cs="Calibri"/>
          <w:iCs/>
        </w:rPr>
        <w:t>à la fin des interventions</w:t>
      </w:r>
      <w:r w:rsidR="002E79BD">
        <w:rPr>
          <w:rFonts w:ascii="Calibri" w:hAnsi="Calibri" w:cs="Calibri"/>
        </w:rPr>
        <w:t>.</w:t>
      </w:r>
      <w:r w:rsidR="006B7AC6">
        <w:rPr>
          <w:rFonts w:ascii="Calibri" w:hAnsi="Calibri" w:cs="Calibri"/>
        </w:rPr>
        <w:t xml:space="preserve"> </w:t>
      </w:r>
      <w:r>
        <w:rPr>
          <w:rFonts w:ascii="Calibri" w:hAnsi="Calibri" w:cs="Calibri"/>
          <w:iCs/>
        </w:rPr>
        <w:t xml:space="preserve">Les bons d’intervention </w:t>
      </w:r>
      <w:r w:rsidR="002E79BD">
        <w:rPr>
          <w:rFonts w:ascii="Calibri" w:hAnsi="Calibri" w:cs="Calibri"/>
          <w:iCs/>
        </w:rPr>
        <w:t>seront</w:t>
      </w:r>
      <w:r>
        <w:rPr>
          <w:rFonts w:ascii="Calibri" w:hAnsi="Calibri" w:cs="Calibri"/>
          <w:iCs/>
        </w:rPr>
        <w:t xml:space="preserve"> transmis selon les modalités définies à l’article </w:t>
      </w:r>
      <w:r w:rsidR="00476106">
        <w:rPr>
          <w:rFonts w:ascii="Calibri" w:hAnsi="Calibri" w:cs="Calibri"/>
          <w:iCs/>
        </w:rPr>
        <w:t>5.3</w:t>
      </w:r>
      <w:r>
        <w:rPr>
          <w:rFonts w:ascii="Calibri" w:hAnsi="Calibri" w:cs="Calibri"/>
          <w:iCs/>
        </w:rPr>
        <w:t xml:space="preserve"> du CCAP. </w:t>
      </w:r>
    </w:p>
    <w:p w14:paraId="267B84F2" w14:textId="77777777" w:rsidR="00F83E55" w:rsidRPr="000235F2" w:rsidRDefault="00F83E55" w:rsidP="00C03DF1">
      <w:pPr>
        <w:jc w:val="both"/>
        <w:rPr>
          <w:rFonts w:ascii="Calibri" w:hAnsi="Calibri" w:cs="Calibri"/>
          <w:color w:val="000000"/>
        </w:rPr>
      </w:pPr>
    </w:p>
    <w:p w14:paraId="4DCE4C45" w14:textId="059B0603" w:rsidR="00C03DF1" w:rsidRPr="000235F2" w:rsidRDefault="000364AD" w:rsidP="00C03DF1">
      <w:pPr>
        <w:shd w:val="clear" w:color="auto" w:fill="C6D9F1" w:themeFill="text2" w:themeFillTint="33"/>
        <w:outlineLvl w:val="1"/>
        <w:rPr>
          <w:rFonts w:ascii="Calibri" w:hAnsi="Calibri" w:cs="Calibri"/>
          <w:b/>
          <w:smallCaps/>
          <w:color w:val="000000"/>
        </w:rPr>
      </w:pPr>
      <w:bookmarkStart w:id="23" w:name="_Toc211862983"/>
      <w:r>
        <w:rPr>
          <w:rFonts w:ascii="Calibri" w:hAnsi="Calibri" w:cs="Calibri"/>
          <w:b/>
          <w:smallCaps/>
          <w:color w:val="000000"/>
        </w:rPr>
        <w:t>3</w:t>
      </w:r>
      <w:r w:rsidR="00CE738B">
        <w:rPr>
          <w:rFonts w:ascii="Calibri" w:hAnsi="Calibri" w:cs="Calibri"/>
          <w:b/>
          <w:smallCaps/>
          <w:color w:val="000000"/>
        </w:rPr>
        <w:t>.</w:t>
      </w:r>
      <w:r w:rsidR="00B41C20">
        <w:rPr>
          <w:rFonts w:ascii="Calibri" w:hAnsi="Calibri" w:cs="Calibri"/>
          <w:b/>
          <w:smallCaps/>
          <w:color w:val="000000"/>
        </w:rPr>
        <w:t>6</w:t>
      </w:r>
      <w:r w:rsidR="00C03DF1" w:rsidRPr="000235F2">
        <w:rPr>
          <w:rFonts w:ascii="Calibri" w:hAnsi="Calibri" w:cs="Calibri"/>
          <w:b/>
          <w:smallCaps/>
          <w:color w:val="000000"/>
        </w:rPr>
        <w:t xml:space="preserve"> – </w:t>
      </w:r>
      <w:r w:rsidR="00C92F79">
        <w:rPr>
          <w:rFonts w:ascii="Calibri" w:hAnsi="Calibri" w:cs="Calibri"/>
          <w:b/>
          <w:smallCaps/>
          <w:color w:val="000000"/>
        </w:rPr>
        <w:t>Planning d’intervention</w:t>
      </w:r>
      <w:r w:rsidR="00F1481D">
        <w:rPr>
          <w:rFonts w:ascii="Calibri" w:hAnsi="Calibri" w:cs="Calibri"/>
          <w:b/>
          <w:smallCaps/>
          <w:color w:val="000000"/>
        </w:rPr>
        <w:t xml:space="preserve"> </w:t>
      </w:r>
      <w:r w:rsidR="00F50F78">
        <w:rPr>
          <w:rFonts w:ascii="Calibri" w:hAnsi="Calibri" w:cs="Calibri"/>
          <w:b/>
          <w:smallCaps/>
          <w:color w:val="000000"/>
        </w:rPr>
        <w:t>prestations préventives</w:t>
      </w:r>
      <w:bookmarkEnd w:id="23"/>
    </w:p>
    <w:p w14:paraId="28903E07" w14:textId="2AF943EE" w:rsidR="00B872D0" w:rsidRDefault="00B872D0" w:rsidP="00B872D0">
      <w:pPr>
        <w:jc w:val="both"/>
        <w:rPr>
          <w:rFonts w:ascii="Calibri" w:hAnsi="Calibri" w:cs="Calibri"/>
          <w:b/>
          <w:u w:val="single"/>
        </w:rPr>
      </w:pPr>
    </w:p>
    <w:p w14:paraId="6A29D234" w14:textId="46B1C21A" w:rsidR="00C92F79" w:rsidRPr="001D119A" w:rsidRDefault="00C92F79" w:rsidP="00C92F79">
      <w:pPr>
        <w:tabs>
          <w:tab w:val="left" w:pos="-5670"/>
        </w:tabs>
        <w:jc w:val="both"/>
        <w:rPr>
          <w:rFonts w:ascii="Calibri" w:hAnsi="Calibri" w:cs="Calibri"/>
        </w:rPr>
      </w:pPr>
      <w:r>
        <w:rPr>
          <w:rFonts w:ascii="Calibri" w:hAnsi="Calibri" w:cs="Calibri"/>
        </w:rPr>
        <w:t>Le T</w:t>
      </w:r>
      <w:r w:rsidRPr="001D119A">
        <w:rPr>
          <w:rFonts w:ascii="Calibri" w:hAnsi="Calibri" w:cs="Calibri"/>
        </w:rPr>
        <w:t>itulaire soumettr</w:t>
      </w:r>
      <w:r>
        <w:rPr>
          <w:rFonts w:ascii="Calibri" w:hAnsi="Calibri" w:cs="Calibri"/>
        </w:rPr>
        <w:t>a</w:t>
      </w:r>
      <w:r w:rsidRPr="001D119A">
        <w:rPr>
          <w:rFonts w:ascii="Calibri" w:hAnsi="Calibri" w:cs="Calibri"/>
        </w:rPr>
        <w:t xml:space="preserve"> à l</w:t>
      </w:r>
      <w:r>
        <w:rPr>
          <w:rFonts w:ascii="Calibri" w:hAnsi="Calibri" w:cs="Calibri"/>
        </w:rPr>
        <w:t xml:space="preserve">’ensemble des organismes </w:t>
      </w:r>
      <w:r w:rsidR="00187D8C">
        <w:rPr>
          <w:rFonts w:ascii="Calibri" w:hAnsi="Calibri" w:cs="Calibri"/>
        </w:rPr>
        <w:t>membre</w:t>
      </w:r>
      <w:r w:rsidR="00093C84">
        <w:rPr>
          <w:rFonts w:ascii="Calibri" w:hAnsi="Calibri" w:cs="Calibri"/>
        </w:rPr>
        <w:t>s</w:t>
      </w:r>
      <w:r w:rsidR="00187D8C">
        <w:rPr>
          <w:rFonts w:ascii="Calibri" w:hAnsi="Calibri" w:cs="Calibri"/>
        </w:rPr>
        <w:t xml:space="preserve"> du groupement </w:t>
      </w:r>
      <w:r w:rsidRPr="001D119A">
        <w:rPr>
          <w:rFonts w:ascii="Calibri" w:hAnsi="Calibri" w:cs="Calibri"/>
        </w:rPr>
        <w:t>au plus tard dans le mois suivant la notification d</w:t>
      </w:r>
      <w:r>
        <w:rPr>
          <w:rFonts w:ascii="Calibri" w:hAnsi="Calibri" w:cs="Calibri"/>
        </w:rPr>
        <w:t>u</w:t>
      </w:r>
      <w:r w:rsidRPr="001D119A">
        <w:rPr>
          <w:rFonts w:ascii="Calibri" w:hAnsi="Calibri" w:cs="Calibri"/>
        </w:rPr>
        <w:t xml:space="preserve"> marché, </w:t>
      </w:r>
      <w:r w:rsidRPr="003E0493">
        <w:rPr>
          <w:rFonts w:ascii="Calibri" w:hAnsi="Calibri" w:cs="Calibri"/>
        </w:rPr>
        <w:t>le</w:t>
      </w:r>
      <w:r w:rsidR="001E3A7E">
        <w:rPr>
          <w:rFonts w:ascii="Calibri" w:hAnsi="Calibri" w:cs="Calibri"/>
        </w:rPr>
        <w:t>s</w:t>
      </w:r>
      <w:r w:rsidRPr="003E0493">
        <w:rPr>
          <w:rFonts w:ascii="Calibri" w:hAnsi="Calibri" w:cs="Calibri"/>
        </w:rPr>
        <w:t xml:space="preserve"> planning</w:t>
      </w:r>
      <w:r w:rsidR="001E3A7E">
        <w:rPr>
          <w:rFonts w:ascii="Calibri" w:hAnsi="Calibri" w:cs="Calibri"/>
        </w:rPr>
        <w:t>s</w:t>
      </w:r>
      <w:r w:rsidRPr="00386B02">
        <w:rPr>
          <w:rFonts w:ascii="Calibri" w:hAnsi="Calibri" w:cs="Calibri"/>
        </w:rPr>
        <w:t xml:space="preserve"> </w:t>
      </w:r>
      <w:commentRangeStart w:id="24"/>
      <w:r w:rsidRPr="001D119A">
        <w:rPr>
          <w:rFonts w:ascii="Calibri" w:hAnsi="Calibri" w:cs="Calibri"/>
        </w:rPr>
        <w:t>d'</w:t>
      </w:r>
      <w:r>
        <w:rPr>
          <w:rFonts w:ascii="Calibri" w:hAnsi="Calibri" w:cs="Calibri"/>
        </w:rPr>
        <w:t>intervention</w:t>
      </w:r>
      <w:commentRangeEnd w:id="24"/>
      <w:r w:rsidR="000078E8">
        <w:rPr>
          <w:rStyle w:val="Marquedecommentaire"/>
        </w:rPr>
        <w:commentReference w:id="24"/>
      </w:r>
      <w:r w:rsidRPr="001D119A">
        <w:rPr>
          <w:rFonts w:ascii="Calibri" w:hAnsi="Calibri" w:cs="Calibri"/>
        </w:rPr>
        <w:t xml:space="preserve"> pour la totalité des immeubles.</w:t>
      </w:r>
    </w:p>
    <w:p w14:paraId="373006BC" w14:textId="77777777" w:rsidR="001D6CF1" w:rsidRPr="000235F2" w:rsidRDefault="001D6CF1" w:rsidP="001D6CF1">
      <w:pPr>
        <w:jc w:val="both"/>
        <w:rPr>
          <w:rFonts w:ascii="Calibri" w:hAnsi="Calibri" w:cs="Calibri"/>
          <w:color w:val="000000"/>
        </w:rPr>
      </w:pPr>
    </w:p>
    <w:p w14:paraId="487F1D5C" w14:textId="7B540850" w:rsidR="001D6CF1" w:rsidRPr="000235F2" w:rsidRDefault="002F3EB0" w:rsidP="001D6CF1">
      <w:pPr>
        <w:shd w:val="clear" w:color="auto" w:fill="C6D9F1" w:themeFill="text2" w:themeFillTint="33"/>
        <w:outlineLvl w:val="1"/>
        <w:rPr>
          <w:rFonts w:ascii="Calibri" w:hAnsi="Calibri" w:cs="Calibri"/>
          <w:b/>
          <w:smallCaps/>
          <w:color w:val="000000"/>
        </w:rPr>
      </w:pPr>
      <w:bookmarkStart w:id="25" w:name="_Toc211862984"/>
      <w:r>
        <w:rPr>
          <w:rFonts w:ascii="Calibri" w:hAnsi="Calibri" w:cs="Calibri"/>
          <w:b/>
          <w:smallCaps/>
          <w:color w:val="000000"/>
        </w:rPr>
        <w:t>3.</w:t>
      </w:r>
      <w:r w:rsidR="00B41C20">
        <w:rPr>
          <w:rFonts w:ascii="Calibri" w:hAnsi="Calibri" w:cs="Calibri"/>
          <w:b/>
          <w:smallCaps/>
          <w:color w:val="000000"/>
        </w:rPr>
        <w:t>7</w:t>
      </w:r>
      <w:r w:rsidR="001D6CF1" w:rsidRPr="000235F2">
        <w:rPr>
          <w:rFonts w:ascii="Calibri" w:hAnsi="Calibri" w:cs="Calibri"/>
          <w:b/>
          <w:smallCaps/>
          <w:color w:val="000000"/>
        </w:rPr>
        <w:t xml:space="preserve"> – </w:t>
      </w:r>
      <w:r w:rsidR="001D6CF1">
        <w:rPr>
          <w:rFonts w:ascii="Calibri" w:hAnsi="Calibri" w:cs="Calibri"/>
          <w:b/>
          <w:smallCaps/>
          <w:color w:val="000000"/>
        </w:rPr>
        <w:t xml:space="preserve">Suivi, traçabilité et </w:t>
      </w:r>
      <w:proofErr w:type="spellStart"/>
      <w:r w:rsidR="001D6CF1">
        <w:rPr>
          <w:rFonts w:ascii="Calibri" w:hAnsi="Calibri" w:cs="Calibri"/>
          <w:b/>
          <w:smallCaps/>
          <w:color w:val="000000"/>
        </w:rPr>
        <w:t>reporting</w:t>
      </w:r>
      <w:bookmarkEnd w:id="25"/>
      <w:proofErr w:type="spellEnd"/>
    </w:p>
    <w:p w14:paraId="4F961BB3" w14:textId="77777777" w:rsidR="001D6CF1" w:rsidRDefault="001D6CF1" w:rsidP="001D6CF1">
      <w:pPr>
        <w:jc w:val="both"/>
        <w:rPr>
          <w:rFonts w:ascii="Calibri" w:hAnsi="Calibri" w:cs="Calibri"/>
          <w:b/>
          <w:u w:val="single"/>
        </w:rPr>
      </w:pPr>
    </w:p>
    <w:p w14:paraId="2929D488" w14:textId="0FDE4FD0" w:rsidR="001D6CF1" w:rsidRDefault="007C5916" w:rsidP="00DE36BF">
      <w:pPr>
        <w:jc w:val="both"/>
        <w:rPr>
          <w:rFonts w:ascii="Calibri" w:hAnsi="Calibri" w:cs="Calibri"/>
          <w:color w:val="000000"/>
        </w:rPr>
      </w:pPr>
      <w:r>
        <w:rPr>
          <w:rFonts w:ascii="Calibri" w:hAnsi="Calibri" w:cs="Calibri"/>
          <w:color w:val="000000"/>
        </w:rPr>
        <w:t>Le Titulaire met à disposition des organismes membre</w:t>
      </w:r>
      <w:r w:rsidR="00093C84">
        <w:rPr>
          <w:rFonts w:ascii="Calibri" w:hAnsi="Calibri" w:cs="Calibri"/>
          <w:color w:val="000000"/>
        </w:rPr>
        <w:t>s</w:t>
      </w:r>
      <w:r>
        <w:rPr>
          <w:rFonts w:ascii="Calibri" w:hAnsi="Calibri" w:cs="Calibri"/>
          <w:color w:val="000000"/>
        </w:rPr>
        <w:t xml:space="preserve"> du groupement</w:t>
      </w:r>
      <w:r w:rsidR="00BE35E6">
        <w:rPr>
          <w:rFonts w:ascii="Calibri" w:hAnsi="Calibri" w:cs="Calibri"/>
          <w:color w:val="000000"/>
        </w:rPr>
        <w:t>,</w:t>
      </w:r>
      <w:r>
        <w:rPr>
          <w:rFonts w:ascii="Calibri" w:hAnsi="Calibri" w:cs="Calibri"/>
          <w:color w:val="000000"/>
        </w:rPr>
        <w:t xml:space="preserve"> les documents suivants afin de permettre le </w:t>
      </w:r>
      <w:r w:rsidR="001D6CF1">
        <w:rPr>
          <w:rFonts w:ascii="Calibri" w:hAnsi="Calibri" w:cs="Calibri"/>
          <w:color w:val="000000"/>
        </w:rPr>
        <w:t xml:space="preserve">contrôle </w:t>
      </w:r>
      <w:r w:rsidR="00930420">
        <w:rPr>
          <w:rFonts w:ascii="Calibri" w:hAnsi="Calibri" w:cs="Calibri"/>
          <w:color w:val="000000"/>
        </w:rPr>
        <w:t xml:space="preserve">et </w:t>
      </w:r>
      <w:r>
        <w:rPr>
          <w:rFonts w:ascii="Calibri" w:hAnsi="Calibri" w:cs="Calibri"/>
          <w:color w:val="000000"/>
        </w:rPr>
        <w:t>la traçabilité des interventions :</w:t>
      </w:r>
    </w:p>
    <w:p w14:paraId="3961996F" w14:textId="609E22E7" w:rsidR="001D6CF1" w:rsidRDefault="001D6CF1" w:rsidP="00DE36BF">
      <w:pPr>
        <w:jc w:val="both"/>
        <w:rPr>
          <w:rFonts w:ascii="Calibri" w:hAnsi="Calibri" w:cs="Calibri"/>
          <w:color w:val="000000"/>
        </w:rPr>
      </w:pPr>
    </w:p>
    <w:p w14:paraId="2DADF2A7" w14:textId="144B2F33" w:rsidR="001D6CF1" w:rsidRDefault="001D6CF1" w:rsidP="001D6CF1">
      <w:pPr>
        <w:pStyle w:val="Paragraphedeliste"/>
        <w:numPr>
          <w:ilvl w:val="0"/>
          <w:numId w:val="14"/>
        </w:numPr>
        <w:jc w:val="both"/>
        <w:rPr>
          <w:rFonts w:ascii="Calibri" w:hAnsi="Calibri" w:cs="Calibri"/>
          <w:color w:val="000000"/>
        </w:rPr>
      </w:pPr>
      <w:commentRangeStart w:id="26"/>
      <w:r>
        <w:rPr>
          <w:rFonts w:ascii="Calibri" w:hAnsi="Calibri" w:cs="Calibri"/>
          <w:color w:val="000000"/>
        </w:rPr>
        <w:t xml:space="preserve">Fiches d’intervention </w:t>
      </w:r>
      <w:r w:rsidR="00930420">
        <w:rPr>
          <w:rFonts w:ascii="Calibri" w:hAnsi="Calibri" w:cs="Calibri"/>
          <w:color w:val="000000"/>
        </w:rPr>
        <w:t>précisant les</w:t>
      </w:r>
      <w:r>
        <w:rPr>
          <w:rFonts w:ascii="Calibri" w:hAnsi="Calibri" w:cs="Calibri"/>
          <w:color w:val="000000"/>
        </w:rPr>
        <w:t xml:space="preserve"> produits utilisés, lieux, dates, observations</w:t>
      </w:r>
      <w:r w:rsidR="00930420">
        <w:rPr>
          <w:rFonts w:ascii="Calibri" w:hAnsi="Calibri" w:cs="Calibri"/>
          <w:color w:val="000000"/>
        </w:rPr>
        <w:t>,</w:t>
      </w:r>
      <w:r w:rsidR="003B6695">
        <w:rPr>
          <w:rFonts w:ascii="Calibri" w:hAnsi="Calibri" w:cs="Calibri"/>
          <w:color w:val="000000"/>
        </w:rPr>
        <w:t xml:space="preserve"> plan détaillant le positionnement des dispositifs,</w:t>
      </w:r>
    </w:p>
    <w:p w14:paraId="71FC7838" w14:textId="10D55A50" w:rsidR="001D6CF1" w:rsidRDefault="001D6CF1" w:rsidP="001D6CF1">
      <w:pPr>
        <w:pStyle w:val="Paragraphedeliste"/>
        <w:numPr>
          <w:ilvl w:val="0"/>
          <w:numId w:val="14"/>
        </w:numPr>
        <w:jc w:val="both"/>
        <w:rPr>
          <w:rFonts w:ascii="Calibri" w:hAnsi="Calibri" w:cs="Calibri"/>
          <w:color w:val="000000"/>
        </w:rPr>
      </w:pPr>
      <w:r>
        <w:rPr>
          <w:rFonts w:ascii="Calibri" w:hAnsi="Calibri" w:cs="Calibri"/>
          <w:color w:val="000000"/>
        </w:rPr>
        <w:t>Registre de dératisation/désinsectisation et désinfection</w:t>
      </w:r>
      <w:r w:rsidR="00930420">
        <w:rPr>
          <w:rFonts w:ascii="Calibri" w:hAnsi="Calibri" w:cs="Calibri"/>
          <w:color w:val="000000"/>
        </w:rPr>
        <w:t xml:space="preserve"> sur chaque site</w:t>
      </w:r>
      <w:r>
        <w:rPr>
          <w:rFonts w:ascii="Calibri" w:hAnsi="Calibri" w:cs="Calibri"/>
          <w:color w:val="000000"/>
        </w:rPr>
        <w:t>,</w:t>
      </w:r>
    </w:p>
    <w:p w14:paraId="130F2F76" w14:textId="4305DBA9" w:rsidR="001D6CF1" w:rsidRDefault="001D6CF1" w:rsidP="001D6CF1">
      <w:pPr>
        <w:pStyle w:val="Paragraphedeliste"/>
        <w:numPr>
          <w:ilvl w:val="0"/>
          <w:numId w:val="14"/>
        </w:numPr>
        <w:jc w:val="both"/>
        <w:rPr>
          <w:rFonts w:ascii="Calibri" w:hAnsi="Calibri" w:cs="Calibri"/>
          <w:color w:val="000000"/>
        </w:rPr>
      </w:pPr>
      <w:r>
        <w:rPr>
          <w:rFonts w:ascii="Calibri" w:hAnsi="Calibri" w:cs="Calibri"/>
          <w:color w:val="000000"/>
        </w:rPr>
        <w:t xml:space="preserve">Rapport </w:t>
      </w:r>
      <w:r w:rsidR="00930420">
        <w:rPr>
          <w:rFonts w:ascii="Calibri" w:hAnsi="Calibri" w:cs="Calibri"/>
          <w:color w:val="000000"/>
        </w:rPr>
        <w:t>trimestriel</w:t>
      </w:r>
      <w:r>
        <w:rPr>
          <w:rFonts w:ascii="Calibri" w:hAnsi="Calibri" w:cs="Calibri"/>
          <w:color w:val="000000"/>
        </w:rPr>
        <w:t xml:space="preserve"> avec mesures correctives proposées</w:t>
      </w:r>
      <w:r w:rsidR="00930420">
        <w:rPr>
          <w:rFonts w:ascii="Calibri" w:hAnsi="Calibri" w:cs="Calibri"/>
          <w:color w:val="000000"/>
        </w:rPr>
        <w:t>.</w:t>
      </w:r>
      <w:commentRangeEnd w:id="26"/>
      <w:r w:rsidR="000078E8">
        <w:rPr>
          <w:rStyle w:val="Marquedecommentaire"/>
        </w:rPr>
        <w:commentReference w:id="26"/>
      </w:r>
    </w:p>
    <w:p w14:paraId="5BE32D10" w14:textId="77777777" w:rsidR="001D6CF1" w:rsidRPr="000235F2" w:rsidRDefault="001D6CF1" w:rsidP="00DE36BF">
      <w:pPr>
        <w:jc w:val="both"/>
        <w:rPr>
          <w:rFonts w:ascii="Calibri" w:hAnsi="Calibri" w:cs="Calibri"/>
          <w:color w:val="000000"/>
        </w:rPr>
      </w:pPr>
    </w:p>
    <w:p w14:paraId="7B3C7411" w14:textId="6164CCE5" w:rsidR="00DE36BF" w:rsidRPr="000235F2" w:rsidRDefault="00B41C20" w:rsidP="00DE36BF">
      <w:pPr>
        <w:shd w:val="clear" w:color="auto" w:fill="C6D9F1" w:themeFill="text2" w:themeFillTint="33"/>
        <w:outlineLvl w:val="1"/>
        <w:rPr>
          <w:rFonts w:ascii="Calibri" w:hAnsi="Calibri" w:cs="Calibri"/>
          <w:b/>
          <w:smallCaps/>
          <w:color w:val="000000"/>
        </w:rPr>
      </w:pPr>
      <w:bookmarkStart w:id="27" w:name="_Toc211862985"/>
      <w:r>
        <w:rPr>
          <w:rFonts w:ascii="Calibri" w:hAnsi="Calibri" w:cs="Calibri"/>
          <w:b/>
          <w:smallCaps/>
          <w:color w:val="000000"/>
        </w:rPr>
        <w:t>3.8</w:t>
      </w:r>
      <w:r w:rsidR="00DE36BF" w:rsidRPr="000235F2">
        <w:rPr>
          <w:rFonts w:ascii="Calibri" w:hAnsi="Calibri" w:cs="Calibri"/>
          <w:b/>
          <w:smallCaps/>
          <w:color w:val="000000"/>
        </w:rPr>
        <w:t xml:space="preserve">– </w:t>
      </w:r>
      <w:r w:rsidR="00DE36BF">
        <w:rPr>
          <w:rFonts w:ascii="Calibri" w:hAnsi="Calibri" w:cs="Calibri"/>
          <w:b/>
          <w:smallCaps/>
          <w:color w:val="000000"/>
        </w:rPr>
        <w:t>Interlocuteur unique</w:t>
      </w:r>
      <w:bookmarkEnd w:id="27"/>
    </w:p>
    <w:p w14:paraId="593DA942" w14:textId="7539CCD8" w:rsidR="00DE36BF" w:rsidRDefault="00DE36BF" w:rsidP="00DE36BF">
      <w:pPr>
        <w:rPr>
          <w:rFonts w:ascii="Calibri" w:hAnsi="Calibri" w:cs="Calibri"/>
        </w:rPr>
      </w:pPr>
    </w:p>
    <w:p w14:paraId="45746F5B" w14:textId="217AF810" w:rsidR="008B494A" w:rsidRDefault="008B494A" w:rsidP="008968CE">
      <w:pPr>
        <w:jc w:val="both"/>
        <w:rPr>
          <w:rFonts w:ascii="Calibri" w:hAnsi="Calibri" w:cs="Calibri"/>
        </w:rPr>
      </w:pPr>
      <w:commentRangeStart w:id="28"/>
      <w:r>
        <w:rPr>
          <w:rFonts w:ascii="Calibri" w:hAnsi="Calibri" w:cs="Calibri"/>
        </w:rPr>
        <w:t xml:space="preserve">La CPAM de Paris </w:t>
      </w:r>
      <w:commentRangeEnd w:id="28"/>
      <w:r w:rsidR="000078E8">
        <w:rPr>
          <w:rStyle w:val="Marquedecommentaire"/>
        </w:rPr>
        <w:commentReference w:id="28"/>
      </w:r>
      <w:r>
        <w:rPr>
          <w:rFonts w:ascii="Calibri" w:hAnsi="Calibri" w:cs="Calibri"/>
        </w:rPr>
        <w:t xml:space="preserve">est l’interlocuteur unique du Titulaire pour toutes les questions relatives à la gestion administrative du marché. En revanche, pour les aspects techniques et financiers, le </w:t>
      </w:r>
      <w:r w:rsidR="007C5C8E">
        <w:rPr>
          <w:rFonts w:ascii="Calibri" w:hAnsi="Calibri" w:cs="Calibri"/>
        </w:rPr>
        <w:t>T</w:t>
      </w:r>
      <w:r>
        <w:rPr>
          <w:rFonts w:ascii="Calibri" w:hAnsi="Calibri" w:cs="Calibri"/>
        </w:rPr>
        <w:t xml:space="preserve">itulaire devra désigner un interlocuteur spécifique pour chaque </w:t>
      </w:r>
      <w:r w:rsidR="00093C84">
        <w:rPr>
          <w:rFonts w:ascii="Calibri" w:hAnsi="Calibri" w:cs="Calibri"/>
        </w:rPr>
        <w:t xml:space="preserve">organisme </w:t>
      </w:r>
      <w:r>
        <w:rPr>
          <w:rFonts w:ascii="Calibri" w:hAnsi="Calibri" w:cs="Calibri"/>
        </w:rPr>
        <w:t>membre du groupement, en charge d’assurer la liaison avec ce dernier.</w:t>
      </w:r>
    </w:p>
    <w:p w14:paraId="2C9868D6" w14:textId="77777777" w:rsidR="00DE36BF" w:rsidRPr="006F7E81" w:rsidRDefault="00DE36BF" w:rsidP="008968CE">
      <w:pPr>
        <w:tabs>
          <w:tab w:val="left" w:pos="-5670"/>
        </w:tabs>
        <w:ind w:left="567" w:hanging="567"/>
        <w:jc w:val="both"/>
        <w:rPr>
          <w:rFonts w:ascii="Calibri" w:hAnsi="Calibri" w:cs="Calibri"/>
        </w:rPr>
      </w:pPr>
    </w:p>
    <w:p w14:paraId="6DFAA6B1" w14:textId="77777777" w:rsidR="00DE36BF" w:rsidRPr="006F7E81" w:rsidRDefault="00DE36BF" w:rsidP="008968CE">
      <w:pPr>
        <w:tabs>
          <w:tab w:val="left" w:pos="-5670"/>
        </w:tabs>
        <w:jc w:val="both"/>
        <w:rPr>
          <w:rFonts w:ascii="Calibri" w:hAnsi="Calibri" w:cs="Calibri"/>
        </w:rPr>
      </w:pPr>
      <w:r w:rsidRPr="006F7E81">
        <w:rPr>
          <w:rFonts w:ascii="Calibri" w:hAnsi="Calibri" w:cs="Calibri"/>
        </w:rPr>
        <w:t>En cas de changement d’interlocuteur en cours de marché, le Titulaire propose, sans délai, au pouvoir adjudicateur, un autre interlocuteur unique ayant au minimum les mêmes qualifications que le précédent.</w:t>
      </w:r>
    </w:p>
    <w:p w14:paraId="43D9C30B" w14:textId="77777777" w:rsidR="00DE36BF" w:rsidRPr="006F7E81" w:rsidRDefault="00DE36BF" w:rsidP="008968CE">
      <w:pPr>
        <w:tabs>
          <w:tab w:val="left" w:pos="-5670"/>
        </w:tabs>
        <w:ind w:left="567" w:hanging="567"/>
        <w:jc w:val="both"/>
        <w:rPr>
          <w:rFonts w:ascii="Calibri" w:hAnsi="Calibri" w:cs="Calibri"/>
        </w:rPr>
      </w:pPr>
    </w:p>
    <w:p w14:paraId="141C68D2" w14:textId="77777777" w:rsidR="00DE36BF" w:rsidRPr="006F7E81" w:rsidRDefault="00DE36BF" w:rsidP="00DE36BF">
      <w:pPr>
        <w:tabs>
          <w:tab w:val="left" w:pos="-5670"/>
        </w:tabs>
        <w:jc w:val="both"/>
        <w:rPr>
          <w:rFonts w:ascii="Calibri" w:hAnsi="Calibri" w:cs="Calibri"/>
        </w:rPr>
      </w:pPr>
      <w:r w:rsidRPr="006F7E81">
        <w:rPr>
          <w:rFonts w:ascii="Calibri" w:hAnsi="Calibri" w:cs="Calibri"/>
        </w:rPr>
        <w:t>Le pouvoir adjudicateur se réserve le droit de refuser le nouvel interlocuteur si ses qualifications sont insuffisantes pour l’organisation et le suivi des prestations.</w:t>
      </w:r>
    </w:p>
    <w:p w14:paraId="51A03DFA" w14:textId="77777777" w:rsidR="00C108D8" w:rsidRPr="006F7E81" w:rsidRDefault="00C108D8" w:rsidP="00145D52">
      <w:pPr>
        <w:overflowPunct w:val="0"/>
        <w:autoSpaceDE w:val="0"/>
        <w:autoSpaceDN w:val="0"/>
        <w:adjustRightInd w:val="0"/>
        <w:jc w:val="both"/>
        <w:textAlignment w:val="baseline"/>
        <w:rPr>
          <w:rFonts w:ascii="Calibri" w:hAnsi="Calibri" w:cs="Calibri"/>
        </w:rPr>
      </w:pPr>
    </w:p>
    <w:p w14:paraId="6F15B979" w14:textId="6A3E3075" w:rsidR="00145D52" w:rsidRPr="009A07A1" w:rsidRDefault="00145D52" w:rsidP="00145D52">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jc w:val="both"/>
        <w:rPr>
          <w:rFonts w:ascii="Calibri" w:hAnsi="Calibri" w:cs="Calibri"/>
          <w:bCs/>
          <w:color w:val="244061"/>
          <w:sz w:val="20"/>
          <w:u w:val="none"/>
        </w:rPr>
      </w:pPr>
      <w:bookmarkStart w:id="29" w:name="_Toc211862986"/>
      <w:r w:rsidRPr="009A07A1">
        <w:rPr>
          <w:rFonts w:ascii="Calibri" w:hAnsi="Calibri" w:cs="Calibri"/>
          <w:bCs/>
          <w:color w:val="1F497D" w:themeColor="text2"/>
          <w:sz w:val="20"/>
          <w:u w:val="none"/>
        </w:rPr>
        <w:t xml:space="preserve">ARTICLE </w:t>
      </w:r>
      <w:r>
        <w:rPr>
          <w:rFonts w:ascii="Calibri" w:hAnsi="Calibri" w:cs="Calibri"/>
          <w:bCs/>
          <w:color w:val="1F497D" w:themeColor="text2"/>
          <w:sz w:val="20"/>
          <w:u w:val="none"/>
        </w:rPr>
        <w:t>4</w:t>
      </w:r>
      <w:r w:rsidRPr="009A07A1">
        <w:rPr>
          <w:rFonts w:ascii="Calibri" w:hAnsi="Calibri" w:cs="Calibri"/>
          <w:bCs/>
          <w:color w:val="1F497D" w:themeColor="text2"/>
          <w:sz w:val="20"/>
          <w:u w:val="none"/>
        </w:rPr>
        <w:t xml:space="preserve"> – </w:t>
      </w:r>
      <w:r w:rsidR="0074498D">
        <w:rPr>
          <w:rFonts w:ascii="Calibri" w:hAnsi="Calibri" w:cs="Calibri"/>
          <w:bCs/>
          <w:color w:val="1F497D" w:themeColor="text2"/>
          <w:sz w:val="20"/>
          <w:u w:val="none"/>
        </w:rPr>
        <w:t>SECURITE</w:t>
      </w:r>
      <w:bookmarkEnd w:id="29"/>
    </w:p>
    <w:p w14:paraId="29D4E815" w14:textId="1582CB0A" w:rsidR="00145D52" w:rsidRDefault="00145D52" w:rsidP="00653A17">
      <w:pPr>
        <w:jc w:val="both"/>
        <w:rPr>
          <w:rFonts w:ascii="Calibri" w:hAnsi="Calibri" w:cs="Calibri"/>
          <w:color w:val="000000"/>
        </w:rPr>
      </w:pPr>
    </w:p>
    <w:p w14:paraId="34377AE3" w14:textId="63A3556A" w:rsidR="00093878" w:rsidRDefault="00093878" w:rsidP="002C0E6F">
      <w:pPr>
        <w:pStyle w:val="Default"/>
        <w:jc w:val="both"/>
        <w:rPr>
          <w:rFonts w:ascii="Calibri" w:hAnsi="Calibri" w:cs="Calibri"/>
          <w:sz w:val="20"/>
          <w:szCs w:val="20"/>
        </w:rPr>
      </w:pPr>
      <w:r>
        <w:rPr>
          <w:rFonts w:ascii="Calibri" w:hAnsi="Calibri" w:cs="Calibri"/>
          <w:sz w:val="20"/>
          <w:szCs w:val="20"/>
        </w:rPr>
        <w:t>L</w:t>
      </w:r>
      <w:r w:rsidR="0015568E">
        <w:rPr>
          <w:rFonts w:ascii="Calibri" w:hAnsi="Calibri" w:cs="Calibri"/>
          <w:sz w:val="20"/>
          <w:szCs w:val="20"/>
        </w:rPr>
        <w:t>e Titulaire</w:t>
      </w:r>
      <w:r>
        <w:rPr>
          <w:rFonts w:ascii="Calibri" w:hAnsi="Calibri" w:cs="Calibri"/>
          <w:sz w:val="20"/>
          <w:szCs w:val="20"/>
        </w:rPr>
        <w:t xml:space="preserve"> s’engage à protéger le personnel et les usagers lors des interventions ; Aucun produit ne devra être laissé accessible au public</w:t>
      </w:r>
      <w:r w:rsidR="002F64B8">
        <w:rPr>
          <w:rFonts w:ascii="Calibri" w:hAnsi="Calibri" w:cs="Calibri"/>
          <w:sz w:val="20"/>
          <w:szCs w:val="20"/>
        </w:rPr>
        <w:t xml:space="preserve">. </w:t>
      </w:r>
      <w:r>
        <w:rPr>
          <w:rFonts w:ascii="Calibri" w:hAnsi="Calibri" w:cs="Calibri"/>
          <w:sz w:val="20"/>
          <w:szCs w:val="20"/>
        </w:rPr>
        <w:t>Les déchets et reste de produits seront éliminés dans le respect de la réglementation environnementale.</w:t>
      </w:r>
    </w:p>
    <w:p w14:paraId="711A95DE" w14:textId="77777777" w:rsidR="00093878" w:rsidRPr="009A07A1" w:rsidRDefault="00093878" w:rsidP="002C0E6F">
      <w:pPr>
        <w:pStyle w:val="Default"/>
        <w:jc w:val="both"/>
        <w:rPr>
          <w:rFonts w:ascii="Calibri" w:hAnsi="Calibri" w:cs="Calibri"/>
          <w:sz w:val="20"/>
          <w:szCs w:val="20"/>
        </w:rPr>
      </w:pPr>
    </w:p>
    <w:p w14:paraId="6F3C7103" w14:textId="7F184989" w:rsidR="002C0E6F" w:rsidRPr="00DF7DDC" w:rsidRDefault="002C0E6F" w:rsidP="002C0E6F">
      <w:pPr>
        <w:pStyle w:val="Default"/>
        <w:tabs>
          <w:tab w:val="left" w:pos="1701"/>
          <w:tab w:val="left" w:pos="8222"/>
        </w:tabs>
        <w:jc w:val="both"/>
        <w:rPr>
          <w:rFonts w:ascii="Calibri" w:hAnsi="Calibri" w:cs="Calibri"/>
          <w:sz w:val="20"/>
          <w:szCs w:val="20"/>
        </w:rPr>
      </w:pPr>
      <w:r w:rsidRPr="00DF7DDC">
        <w:rPr>
          <w:rFonts w:ascii="Calibri" w:hAnsi="Calibri" w:cs="Calibri"/>
          <w:sz w:val="20"/>
          <w:szCs w:val="20"/>
        </w:rPr>
        <w:t xml:space="preserve">Les prestations devront respecter les normes de sécurité en vigueur dans la profession au jour de la prestation et les personnels devront posséder les qualifications </w:t>
      </w:r>
      <w:commentRangeStart w:id="30"/>
      <w:r w:rsidRPr="00DF7DDC">
        <w:rPr>
          <w:rFonts w:ascii="Calibri" w:hAnsi="Calibri" w:cs="Calibri"/>
          <w:sz w:val="20"/>
          <w:szCs w:val="20"/>
        </w:rPr>
        <w:t>requises</w:t>
      </w:r>
      <w:commentRangeEnd w:id="30"/>
      <w:r w:rsidR="000078E8">
        <w:rPr>
          <w:rStyle w:val="Marquedecommentaire"/>
          <w:color w:val="auto"/>
        </w:rPr>
        <w:commentReference w:id="30"/>
      </w:r>
      <w:r w:rsidRPr="00DF7DDC">
        <w:rPr>
          <w:rFonts w:ascii="Calibri" w:hAnsi="Calibri" w:cs="Calibri"/>
          <w:sz w:val="20"/>
          <w:szCs w:val="20"/>
        </w:rPr>
        <w:t>.</w:t>
      </w:r>
      <w:r w:rsidR="000078E8">
        <w:rPr>
          <w:rFonts w:ascii="Calibri" w:hAnsi="Calibri" w:cs="Calibri"/>
          <w:sz w:val="20"/>
          <w:szCs w:val="20"/>
        </w:rPr>
        <w:t xml:space="preserve"> </w:t>
      </w:r>
    </w:p>
    <w:p w14:paraId="7CC87546" w14:textId="20796ED3" w:rsidR="002C0E6F" w:rsidRDefault="002C0E6F" w:rsidP="002C0E6F">
      <w:pPr>
        <w:pStyle w:val="Default"/>
        <w:tabs>
          <w:tab w:val="left" w:pos="1701"/>
          <w:tab w:val="left" w:pos="8222"/>
        </w:tabs>
        <w:jc w:val="both"/>
        <w:rPr>
          <w:rFonts w:ascii="Calibri" w:hAnsi="Calibri" w:cs="Calibri"/>
          <w:b/>
          <w:bCs/>
          <w:sz w:val="20"/>
          <w:szCs w:val="20"/>
        </w:rPr>
      </w:pPr>
    </w:p>
    <w:p w14:paraId="4A77E5BA" w14:textId="77777777" w:rsidR="000078E8" w:rsidRDefault="000078E8" w:rsidP="000078E8">
      <w:pPr>
        <w:pStyle w:val="Corpsdetexte"/>
        <w:spacing w:line="276" w:lineRule="auto"/>
        <w:ind w:left="-142" w:right="-195"/>
        <w:rPr>
          <w:rFonts w:asciiTheme="minorHAnsi" w:hAnsiTheme="minorHAnsi" w:cstheme="minorHAnsi"/>
          <w:color w:val="9933FF"/>
          <w:sz w:val="20"/>
        </w:rPr>
      </w:pPr>
      <w:r w:rsidRPr="006231BA">
        <w:rPr>
          <w:rFonts w:asciiTheme="minorHAnsi" w:hAnsiTheme="minorHAnsi" w:cstheme="minorHAnsi"/>
          <w:color w:val="9933FF"/>
          <w:sz w:val="20"/>
        </w:rPr>
        <w:t>L’évacuation</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des</w:t>
      </w:r>
      <w:r w:rsidRPr="006231BA">
        <w:rPr>
          <w:rFonts w:asciiTheme="minorHAnsi" w:hAnsiTheme="minorHAnsi" w:cstheme="minorHAnsi"/>
          <w:color w:val="9933FF"/>
          <w:spacing w:val="-1"/>
          <w:sz w:val="20"/>
        </w:rPr>
        <w:t xml:space="preserve"> </w:t>
      </w:r>
      <w:r w:rsidRPr="006231BA">
        <w:rPr>
          <w:rFonts w:asciiTheme="minorHAnsi" w:hAnsiTheme="minorHAnsi" w:cstheme="minorHAnsi"/>
          <w:color w:val="9933FF"/>
          <w:sz w:val="20"/>
        </w:rPr>
        <w:t>déchets sera</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à</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la</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charge</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de</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l’entreprise. L’intervention comprend les déplacements et les produits utilisés.</w:t>
      </w:r>
    </w:p>
    <w:p w14:paraId="6D9D4AE6" w14:textId="77777777" w:rsidR="000078E8" w:rsidRPr="00DF7DDC" w:rsidRDefault="000078E8" w:rsidP="002C0E6F">
      <w:pPr>
        <w:pStyle w:val="Default"/>
        <w:tabs>
          <w:tab w:val="left" w:pos="1701"/>
          <w:tab w:val="left" w:pos="8222"/>
        </w:tabs>
        <w:jc w:val="both"/>
        <w:rPr>
          <w:rFonts w:ascii="Calibri" w:hAnsi="Calibri" w:cs="Calibri"/>
          <w:b/>
          <w:bCs/>
          <w:sz w:val="20"/>
          <w:szCs w:val="20"/>
        </w:rPr>
      </w:pPr>
    </w:p>
    <w:p w14:paraId="314801EE" w14:textId="54F01B79" w:rsidR="002C0E6F" w:rsidRPr="00DF7DDC" w:rsidRDefault="00BB766A" w:rsidP="002C0E6F">
      <w:pPr>
        <w:pStyle w:val="Default"/>
        <w:tabs>
          <w:tab w:val="left" w:pos="1701"/>
          <w:tab w:val="left" w:pos="8222"/>
        </w:tabs>
        <w:jc w:val="both"/>
        <w:rPr>
          <w:rFonts w:ascii="Calibri" w:hAnsi="Calibri" w:cs="Calibri"/>
          <w:sz w:val="20"/>
          <w:szCs w:val="20"/>
        </w:rPr>
      </w:pPr>
      <w:r>
        <w:rPr>
          <w:rFonts w:ascii="Calibri" w:hAnsi="Calibri" w:cs="Calibri"/>
          <w:sz w:val="20"/>
          <w:szCs w:val="20"/>
        </w:rPr>
        <w:t>Le T</w:t>
      </w:r>
      <w:r w:rsidR="002C0E6F" w:rsidRPr="00DF7DDC">
        <w:rPr>
          <w:rFonts w:ascii="Calibri" w:hAnsi="Calibri" w:cs="Calibri"/>
          <w:sz w:val="20"/>
          <w:szCs w:val="20"/>
        </w:rPr>
        <w:t>itulaire prendr</w:t>
      </w:r>
      <w:r w:rsidR="00A80965">
        <w:rPr>
          <w:rFonts w:ascii="Calibri" w:hAnsi="Calibri" w:cs="Calibri"/>
          <w:sz w:val="20"/>
          <w:szCs w:val="20"/>
        </w:rPr>
        <w:t>a</w:t>
      </w:r>
      <w:r w:rsidR="002C0E6F" w:rsidRPr="00DF7DDC">
        <w:rPr>
          <w:rFonts w:ascii="Calibri" w:hAnsi="Calibri" w:cs="Calibri"/>
          <w:sz w:val="20"/>
          <w:szCs w:val="20"/>
        </w:rPr>
        <w:t xml:space="preserve"> toutes les dispositions nécessaires pour assurer la sécurité de son personnel dans l’exécution de ses tâches en ce qui concerne l’utilisation du matériel et des produits (en se conformant au décret n° 92-158 du 20 février 1992 en particulier). </w:t>
      </w:r>
    </w:p>
    <w:p w14:paraId="026DF795" w14:textId="77777777" w:rsidR="002C0E6F" w:rsidRPr="00DF7DDC" w:rsidRDefault="002C0E6F" w:rsidP="002C0E6F">
      <w:pPr>
        <w:pStyle w:val="Default"/>
        <w:jc w:val="both"/>
        <w:rPr>
          <w:rFonts w:ascii="Calibri" w:hAnsi="Calibri" w:cs="Calibri"/>
          <w:sz w:val="20"/>
          <w:szCs w:val="20"/>
        </w:rPr>
      </w:pPr>
    </w:p>
    <w:p w14:paraId="4FBFB365" w14:textId="79BD85F5" w:rsidR="002C0E6F" w:rsidRPr="00DF7DDC" w:rsidRDefault="002C0E6F" w:rsidP="002C0E6F">
      <w:pPr>
        <w:pStyle w:val="Default"/>
        <w:jc w:val="both"/>
        <w:rPr>
          <w:rFonts w:ascii="Calibri" w:hAnsi="Calibri" w:cs="Calibri"/>
          <w:sz w:val="20"/>
          <w:szCs w:val="20"/>
        </w:rPr>
      </w:pPr>
      <w:r w:rsidRPr="00DF7DDC">
        <w:rPr>
          <w:rFonts w:ascii="Calibri" w:hAnsi="Calibri" w:cs="Calibri"/>
          <w:sz w:val="20"/>
          <w:szCs w:val="20"/>
        </w:rPr>
        <w:t xml:space="preserve">Le </w:t>
      </w:r>
      <w:r w:rsidR="00BB766A">
        <w:rPr>
          <w:rFonts w:ascii="Calibri" w:hAnsi="Calibri" w:cs="Calibri"/>
          <w:sz w:val="20"/>
          <w:szCs w:val="20"/>
        </w:rPr>
        <w:t>T</w:t>
      </w:r>
      <w:r w:rsidRPr="00DF7DDC">
        <w:rPr>
          <w:rFonts w:ascii="Calibri" w:hAnsi="Calibri" w:cs="Calibri"/>
          <w:sz w:val="20"/>
          <w:szCs w:val="20"/>
        </w:rPr>
        <w:t>itulaire veiller</w:t>
      </w:r>
      <w:r w:rsidR="00FB1917">
        <w:rPr>
          <w:rFonts w:ascii="Calibri" w:hAnsi="Calibri" w:cs="Calibri"/>
          <w:sz w:val="20"/>
          <w:szCs w:val="20"/>
        </w:rPr>
        <w:t>a</w:t>
      </w:r>
      <w:r w:rsidRPr="00DF7DDC">
        <w:rPr>
          <w:rFonts w:ascii="Calibri" w:hAnsi="Calibri" w:cs="Calibri"/>
          <w:sz w:val="20"/>
          <w:szCs w:val="20"/>
        </w:rPr>
        <w:t xml:space="preserve"> à informer régulièrement son personnel des consignes qui lui auront été communiquées par l</w:t>
      </w:r>
      <w:r w:rsidR="009526C4">
        <w:rPr>
          <w:rFonts w:ascii="Calibri" w:hAnsi="Calibri" w:cs="Calibri"/>
          <w:sz w:val="20"/>
          <w:szCs w:val="20"/>
        </w:rPr>
        <w:t xml:space="preserve">es organismes </w:t>
      </w:r>
      <w:r w:rsidR="00187D8C">
        <w:rPr>
          <w:rFonts w:ascii="Calibri" w:hAnsi="Calibri" w:cs="Calibri"/>
          <w:sz w:val="20"/>
          <w:szCs w:val="20"/>
        </w:rPr>
        <w:t>membre</w:t>
      </w:r>
      <w:r w:rsidR="00093C84">
        <w:rPr>
          <w:rFonts w:ascii="Calibri" w:hAnsi="Calibri" w:cs="Calibri"/>
          <w:sz w:val="20"/>
          <w:szCs w:val="20"/>
        </w:rPr>
        <w:t>s</w:t>
      </w:r>
      <w:r w:rsidR="00187D8C">
        <w:rPr>
          <w:rFonts w:ascii="Calibri" w:hAnsi="Calibri" w:cs="Calibri"/>
          <w:sz w:val="20"/>
          <w:szCs w:val="20"/>
        </w:rPr>
        <w:t xml:space="preserve"> du groupement </w:t>
      </w:r>
      <w:r w:rsidRPr="00DF7DDC">
        <w:rPr>
          <w:rFonts w:ascii="Calibri" w:hAnsi="Calibri" w:cs="Calibri"/>
          <w:sz w:val="20"/>
          <w:szCs w:val="20"/>
        </w:rPr>
        <w:t>quant aux précautions à prendre lors des prestations.</w:t>
      </w:r>
    </w:p>
    <w:bookmarkEnd w:id="7"/>
    <w:bookmarkEnd w:id="5"/>
    <w:bookmarkEnd w:id="4"/>
    <w:bookmarkEnd w:id="3"/>
    <w:p w14:paraId="4FC48528" w14:textId="77777777" w:rsidR="00AD6939" w:rsidRPr="006F7E81" w:rsidRDefault="00AD6939" w:rsidP="00AD6939">
      <w:pPr>
        <w:overflowPunct w:val="0"/>
        <w:autoSpaceDE w:val="0"/>
        <w:autoSpaceDN w:val="0"/>
        <w:adjustRightInd w:val="0"/>
        <w:jc w:val="both"/>
        <w:textAlignment w:val="baseline"/>
        <w:rPr>
          <w:rFonts w:ascii="Calibri" w:hAnsi="Calibri" w:cs="Calibri"/>
        </w:rPr>
      </w:pPr>
    </w:p>
    <w:p w14:paraId="413539DB" w14:textId="7B8B9FFA" w:rsidR="00AD6939" w:rsidRPr="009A07A1" w:rsidRDefault="00AD6939" w:rsidP="00AD6939">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jc w:val="both"/>
        <w:rPr>
          <w:rFonts w:ascii="Calibri" w:hAnsi="Calibri" w:cs="Calibri"/>
          <w:bCs/>
          <w:color w:val="244061"/>
          <w:sz w:val="20"/>
          <w:u w:val="none"/>
        </w:rPr>
      </w:pPr>
      <w:bookmarkStart w:id="31" w:name="_Toc211862987"/>
      <w:r w:rsidRPr="009A07A1">
        <w:rPr>
          <w:rFonts w:ascii="Calibri" w:hAnsi="Calibri" w:cs="Calibri"/>
          <w:bCs/>
          <w:color w:val="1F497D" w:themeColor="text2"/>
          <w:sz w:val="20"/>
          <w:u w:val="none"/>
        </w:rPr>
        <w:t xml:space="preserve">ARTICLE </w:t>
      </w:r>
      <w:r>
        <w:rPr>
          <w:rFonts w:ascii="Calibri" w:hAnsi="Calibri" w:cs="Calibri"/>
          <w:bCs/>
          <w:color w:val="1F497D" w:themeColor="text2"/>
          <w:sz w:val="20"/>
          <w:u w:val="none"/>
        </w:rPr>
        <w:t>5</w:t>
      </w:r>
      <w:r w:rsidRPr="009A07A1">
        <w:rPr>
          <w:rFonts w:ascii="Calibri" w:hAnsi="Calibri" w:cs="Calibri"/>
          <w:bCs/>
          <w:color w:val="1F497D" w:themeColor="text2"/>
          <w:sz w:val="20"/>
          <w:u w:val="none"/>
        </w:rPr>
        <w:t xml:space="preserve"> – </w:t>
      </w:r>
      <w:r>
        <w:rPr>
          <w:rFonts w:ascii="Calibri" w:hAnsi="Calibri" w:cs="Calibri"/>
          <w:bCs/>
          <w:color w:val="1F497D" w:themeColor="text2"/>
          <w:sz w:val="20"/>
          <w:u w:val="none"/>
        </w:rPr>
        <w:t>DESCRIPTION DES PRODUITS UTILISES</w:t>
      </w:r>
      <w:bookmarkEnd w:id="31"/>
    </w:p>
    <w:p w14:paraId="5DE74567" w14:textId="494DB52E" w:rsidR="00AD6939" w:rsidRDefault="00AD6939" w:rsidP="0015568E">
      <w:pPr>
        <w:jc w:val="both"/>
        <w:rPr>
          <w:rFonts w:ascii="Calibri" w:hAnsi="Calibri" w:cs="Calibri"/>
          <w:color w:val="000000"/>
        </w:rPr>
      </w:pPr>
    </w:p>
    <w:p w14:paraId="13001E41" w14:textId="77777777" w:rsidR="0015568E" w:rsidRDefault="0015568E" w:rsidP="0015568E">
      <w:pPr>
        <w:jc w:val="both"/>
        <w:rPr>
          <w:rFonts w:ascii="Calibri" w:hAnsi="Calibri" w:cs="Calibri"/>
          <w:color w:val="000000"/>
        </w:rPr>
      </w:pPr>
      <w:r>
        <w:rPr>
          <w:rFonts w:ascii="Calibri" w:hAnsi="Calibri" w:cs="Calibri"/>
          <w:color w:val="000000"/>
        </w:rPr>
        <w:t>Les produits utilisés devront disposer d’une autorisation de mise sur le marché (AMM) ou d’un numéro d’agrément délivré par l’agence nationale de sécurité sanitaire de l’alimentation, de l’environnement et du travail ou via le règlement européen sur les biocides (Règlement UE n°528/2012).</w:t>
      </w:r>
    </w:p>
    <w:p w14:paraId="0695724B" w14:textId="77777777" w:rsidR="0015568E" w:rsidRDefault="0015568E" w:rsidP="0015568E">
      <w:pPr>
        <w:jc w:val="both"/>
        <w:rPr>
          <w:rFonts w:ascii="Calibri" w:hAnsi="Calibri" w:cs="Calibri"/>
          <w:color w:val="000000"/>
        </w:rPr>
      </w:pPr>
    </w:p>
    <w:p w14:paraId="2E4E5015" w14:textId="117A5167" w:rsidR="0015568E" w:rsidRPr="008352F4" w:rsidRDefault="0015568E" w:rsidP="0015568E">
      <w:pPr>
        <w:tabs>
          <w:tab w:val="left" w:pos="-5670"/>
        </w:tabs>
        <w:jc w:val="both"/>
        <w:rPr>
          <w:rFonts w:ascii="Calibri" w:hAnsi="Calibri" w:cs="Tahoma"/>
        </w:rPr>
      </w:pPr>
      <w:r w:rsidRPr="008352F4">
        <w:rPr>
          <w:rFonts w:ascii="Calibri" w:hAnsi="Calibri" w:cs="Tahoma"/>
        </w:rPr>
        <w:t xml:space="preserve">Le </w:t>
      </w:r>
      <w:r w:rsidR="007C5C8E">
        <w:rPr>
          <w:rFonts w:ascii="Calibri" w:hAnsi="Calibri" w:cs="Tahoma"/>
        </w:rPr>
        <w:t>T</w:t>
      </w:r>
      <w:r w:rsidRPr="008352F4">
        <w:rPr>
          <w:rFonts w:ascii="Calibri" w:hAnsi="Calibri" w:cs="Tahoma"/>
        </w:rPr>
        <w:t>itulaire</w:t>
      </w:r>
      <w:r>
        <w:rPr>
          <w:rFonts w:ascii="Calibri" w:hAnsi="Calibri" w:cs="Tahoma"/>
        </w:rPr>
        <w:t xml:space="preserve"> aura</w:t>
      </w:r>
      <w:r w:rsidRPr="008352F4">
        <w:rPr>
          <w:rFonts w:ascii="Calibri" w:hAnsi="Calibri" w:cs="Tahoma"/>
        </w:rPr>
        <w:t xml:space="preserve"> obligation de fournir dans un délai d’un </w:t>
      </w:r>
      <w:r>
        <w:rPr>
          <w:rFonts w:ascii="Calibri" w:hAnsi="Calibri" w:cs="Tahoma"/>
        </w:rPr>
        <w:t xml:space="preserve">(1) </w:t>
      </w:r>
      <w:r w:rsidRPr="008352F4">
        <w:rPr>
          <w:rFonts w:ascii="Calibri" w:hAnsi="Calibri" w:cs="Tahoma"/>
        </w:rPr>
        <w:t xml:space="preserve">mois maximum suivant la notification </w:t>
      </w:r>
      <w:r>
        <w:rPr>
          <w:rFonts w:ascii="Calibri" w:hAnsi="Calibri" w:cs="Tahoma"/>
        </w:rPr>
        <w:t xml:space="preserve">du marché, </w:t>
      </w:r>
      <w:r w:rsidRPr="008352F4">
        <w:rPr>
          <w:rFonts w:ascii="Calibri" w:hAnsi="Calibri" w:cs="Tahoma"/>
        </w:rPr>
        <w:t xml:space="preserve">les fiches techniques </w:t>
      </w:r>
      <w:r>
        <w:rPr>
          <w:rFonts w:ascii="Calibri" w:hAnsi="Calibri" w:cs="Tahoma"/>
        </w:rPr>
        <w:t xml:space="preserve">et les fiches de données de sécurité (FDS) </w:t>
      </w:r>
      <w:r w:rsidRPr="008352F4">
        <w:rPr>
          <w:rFonts w:ascii="Calibri" w:hAnsi="Calibri" w:cs="Tahoma"/>
        </w:rPr>
        <w:t>de tous les produits</w:t>
      </w:r>
      <w:r w:rsidR="000078E8">
        <w:rPr>
          <w:rFonts w:ascii="Calibri" w:hAnsi="Calibri" w:cs="Tahoma"/>
        </w:rPr>
        <w:t xml:space="preserve"> et </w:t>
      </w:r>
      <w:r w:rsidR="000078E8" w:rsidRPr="00B2132B">
        <w:rPr>
          <w:rFonts w:ascii="Calibri" w:hAnsi="Calibri" w:cs="Tahoma"/>
          <w:color w:val="9933FF"/>
        </w:rPr>
        <w:t>matériels</w:t>
      </w:r>
      <w:r w:rsidR="000078E8">
        <w:rPr>
          <w:rFonts w:ascii="Calibri" w:hAnsi="Calibri" w:cs="Tahoma"/>
        </w:rPr>
        <w:t xml:space="preserve"> </w:t>
      </w:r>
      <w:r w:rsidR="00D461CE">
        <w:rPr>
          <w:rFonts w:ascii="Calibri" w:hAnsi="Calibri" w:cs="Tahoma"/>
        </w:rPr>
        <w:t>proposés</w:t>
      </w:r>
      <w:r>
        <w:rPr>
          <w:rFonts w:ascii="Calibri" w:hAnsi="Calibri" w:cs="Tahoma"/>
        </w:rPr>
        <w:t xml:space="preserve">. </w:t>
      </w:r>
      <w:r w:rsidRPr="008352F4">
        <w:rPr>
          <w:rFonts w:ascii="Calibri" w:hAnsi="Calibri" w:cs="Tahoma"/>
        </w:rPr>
        <w:t>Chaque fiche technique fera référence à la norme applicable pour le produit considéré.</w:t>
      </w:r>
    </w:p>
    <w:p w14:paraId="0D630F3F" w14:textId="77777777" w:rsidR="0015568E" w:rsidRDefault="0015568E" w:rsidP="0015568E">
      <w:pPr>
        <w:tabs>
          <w:tab w:val="left" w:pos="-5670"/>
        </w:tabs>
        <w:jc w:val="both"/>
        <w:rPr>
          <w:rFonts w:ascii="Calibri" w:hAnsi="Calibri" w:cs="Tahoma"/>
        </w:rPr>
      </w:pPr>
    </w:p>
    <w:p w14:paraId="2C4CA0A8" w14:textId="1AE14190" w:rsidR="0015568E" w:rsidRPr="00AD6E1D" w:rsidRDefault="0015568E" w:rsidP="0015568E">
      <w:pPr>
        <w:jc w:val="both"/>
        <w:rPr>
          <w:rFonts w:ascii="Calibri" w:hAnsi="Calibri" w:cs="Calibri"/>
        </w:rPr>
      </w:pPr>
      <w:r w:rsidRPr="00AD6E1D">
        <w:rPr>
          <w:rFonts w:ascii="Calibri" w:hAnsi="Calibri" w:cs="Calibri"/>
        </w:rPr>
        <w:t>En cours d’exécution d</w:t>
      </w:r>
      <w:r>
        <w:rPr>
          <w:rFonts w:ascii="Calibri" w:hAnsi="Calibri" w:cs="Calibri"/>
        </w:rPr>
        <w:t>u</w:t>
      </w:r>
      <w:r w:rsidRPr="00AD6E1D">
        <w:rPr>
          <w:rFonts w:ascii="Calibri" w:hAnsi="Calibri" w:cs="Calibri"/>
        </w:rPr>
        <w:t xml:space="preserve"> marché, </w:t>
      </w:r>
      <w:r>
        <w:rPr>
          <w:rFonts w:ascii="Calibri" w:hAnsi="Calibri" w:cs="Calibri"/>
        </w:rPr>
        <w:t xml:space="preserve">si </w:t>
      </w:r>
      <w:r w:rsidRPr="00AD6E1D">
        <w:rPr>
          <w:rFonts w:ascii="Calibri" w:hAnsi="Calibri" w:cs="Calibri"/>
        </w:rPr>
        <w:t xml:space="preserve">le </w:t>
      </w:r>
      <w:r w:rsidR="007C5C8E">
        <w:rPr>
          <w:rFonts w:ascii="Calibri" w:hAnsi="Calibri" w:cs="Calibri"/>
        </w:rPr>
        <w:t>T</w:t>
      </w:r>
      <w:r w:rsidRPr="00AD6E1D">
        <w:rPr>
          <w:rFonts w:ascii="Calibri" w:hAnsi="Calibri" w:cs="Calibri"/>
        </w:rPr>
        <w:t xml:space="preserve">itulaire </w:t>
      </w:r>
      <w:r>
        <w:rPr>
          <w:rFonts w:ascii="Calibri" w:hAnsi="Calibri" w:cs="Calibri"/>
        </w:rPr>
        <w:t>est</w:t>
      </w:r>
      <w:r w:rsidRPr="00AD6E1D">
        <w:rPr>
          <w:rFonts w:ascii="Calibri" w:hAnsi="Calibri" w:cs="Calibri"/>
        </w:rPr>
        <w:t xml:space="preserve"> amené à changer de produits </w:t>
      </w:r>
      <w:r>
        <w:rPr>
          <w:rFonts w:ascii="Calibri" w:hAnsi="Calibri" w:cs="Calibri"/>
        </w:rPr>
        <w:t xml:space="preserve">il </w:t>
      </w:r>
      <w:r w:rsidRPr="00AD6E1D">
        <w:rPr>
          <w:rFonts w:ascii="Calibri" w:hAnsi="Calibri" w:cs="Calibri"/>
        </w:rPr>
        <w:t xml:space="preserve">devra fournir obligatoirement la documentation et ce, pour validation par la </w:t>
      </w:r>
      <w:r>
        <w:rPr>
          <w:rFonts w:ascii="Calibri" w:hAnsi="Calibri" w:cs="Calibri"/>
        </w:rPr>
        <w:t>CPAM de Paris</w:t>
      </w:r>
      <w:r w:rsidRPr="00AD6E1D">
        <w:rPr>
          <w:rFonts w:ascii="Calibri" w:hAnsi="Calibri" w:cs="Calibri"/>
        </w:rPr>
        <w:t> : il justifiera par écrit que son produit de remplacement est aussi respectueux de l’environnement que le produit initial.</w:t>
      </w:r>
    </w:p>
    <w:p w14:paraId="12BC0C6C" w14:textId="77777777" w:rsidR="0015568E" w:rsidRPr="00AD6E1D" w:rsidRDefault="0015568E" w:rsidP="0015568E">
      <w:pPr>
        <w:jc w:val="both"/>
        <w:rPr>
          <w:rFonts w:ascii="Calibri" w:hAnsi="Calibri" w:cs="Calibri"/>
          <w:u w:val="single"/>
        </w:rPr>
      </w:pPr>
    </w:p>
    <w:p w14:paraId="53355856" w14:textId="77777777" w:rsidR="0015568E" w:rsidRPr="00AD6E1D" w:rsidRDefault="0015568E" w:rsidP="0015568E">
      <w:pPr>
        <w:jc w:val="both"/>
        <w:rPr>
          <w:rFonts w:ascii="Calibri" w:hAnsi="Calibri" w:cs="Calibri"/>
          <w:b/>
        </w:rPr>
      </w:pPr>
      <w:r w:rsidRPr="00AD6E1D">
        <w:rPr>
          <w:rFonts w:ascii="Calibri" w:hAnsi="Calibri" w:cs="Calibri"/>
          <w:b/>
        </w:rPr>
        <w:t xml:space="preserve">Tant que le nouveau produit n’aura pas été validé par la </w:t>
      </w:r>
      <w:r>
        <w:rPr>
          <w:rFonts w:ascii="Calibri" w:hAnsi="Calibri" w:cs="Calibri"/>
          <w:b/>
        </w:rPr>
        <w:t>CPAM de Paris</w:t>
      </w:r>
      <w:r w:rsidRPr="00AD6E1D">
        <w:rPr>
          <w:rFonts w:ascii="Calibri" w:hAnsi="Calibri" w:cs="Calibri"/>
          <w:b/>
        </w:rPr>
        <w:t>, il lui sera interdit de l’utiliser.</w:t>
      </w:r>
    </w:p>
    <w:p w14:paraId="408AB18F" w14:textId="77777777" w:rsidR="0015568E" w:rsidRPr="009A07A1" w:rsidRDefault="0015568E" w:rsidP="0015568E">
      <w:pPr>
        <w:jc w:val="both"/>
        <w:rPr>
          <w:rFonts w:ascii="Calibri" w:hAnsi="Calibri" w:cs="Calibri"/>
          <w:color w:val="000000"/>
        </w:rPr>
      </w:pPr>
    </w:p>
    <w:p w14:paraId="08072787" w14:textId="77777777" w:rsidR="000078E8" w:rsidRPr="006231BA" w:rsidRDefault="000078E8" w:rsidP="000078E8">
      <w:pPr>
        <w:pStyle w:val="Corpsdetexte"/>
        <w:spacing w:line="276" w:lineRule="auto"/>
        <w:ind w:left="-142" w:right="-195"/>
        <w:rPr>
          <w:rFonts w:asciiTheme="minorHAnsi" w:hAnsiTheme="minorHAnsi" w:cstheme="minorHAnsi"/>
          <w:color w:val="9933FF"/>
          <w:spacing w:val="-10"/>
          <w:sz w:val="20"/>
        </w:rPr>
      </w:pPr>
      <w:r w:rsidRPr="006231BA">
        <w:rPr>
          <w:rFonts w:asciiTheme="minorHAnsi" w:hAnsiTheme="minorHAnsi" w:cstheme="minorHAnsi"/>
          <w:color w:val="9933FF"/>
          <w:sz w:val="20"/>
        </w:rPr>
        <w:t>Le</w:t>
      </w:r>
      <w:r w:rsidRPr="006231BA">
        <w:rPr>
          <w:rFonts w:asciiTheme="minorHAnsi" w:hAnsiTheme="minorHAnsi" w:cstheme="minorHAnsi"/>
          <w:color w:val="9933FF"/>
          <w:spacing w:val="-3"/>
          <w:sz w:val="20"/>
        </w:rPr>
        <w:t xml:space="preserve"> </w:t>
      </w:r>
      <w:r w:rsidRPr="006231BA">
        <w:rPr>
          <w:rFonts w:asciiTheme="minorHAnsi" w:hAnsiTheme="minorHAnsi" w:cstheme="minorHAnsi"/>
          <w:color w:val="9933FF"/>
          <w:sz w:val="20"/>
        </w:rPr>
        <w:t>titulaire</w:t>
      </w:r>
      <w:r w:rsidRPr="006231BA">
        <w:rPr>
          <w:rFonts w:asciiTheme="minorHAnsi" w:hAnsiTheme="minorHAnsi" w:cstheme="minorHAnsi"/>
          <w:color w:val="9933FF"/>
          <w:spacing w:val="-5"/>
          <w:sz w:val="20"/>
        </w:rPr>
        <w:t xml:space="preserve"> </w:t>
      </w:r>
      <w:r w:rsidRPr="006231BA">
        <w:rPr>
          <w:rFonts w:asciiTheme="minorHAnsi" w:hAnsiTheme="minorHAnsi" w:cstheme="minorHAnsi"/>
          <w:color w:val="9933FF"/>
          <w:sz w:val="20"/>
        </w:rPr>
        <w:t>doit</w:t>
      </w:r>
      <w:r w:rsidRPr="006231BA">
        <w:rPr>
          <w:rFonts w:asciiTheme="minorHAnsi" w:hAnsiTheme="minorHAnsi" w:cstheme="minorHAnsi"/>
          <w:color w:val="9933FF"/>
          <w:spacing w:val="-4"/>
          <w:sz w:val="20"/>
        </w:rPr>
        <w:t xml:space="preserve"> </w:t>
      </w:r>
      <w:r w:rsidRPr="006231BA">
        <w:rPr>
          <w:rFonts w:asciiTheme="minorHAnsi" w:hAnsiTheme="minorHAnsi" w:cstheme="minorHAnsi"/>
          <w:color w:val="9933FF"/>
          <w:sz w:val="20"/>
        </w:rPr>
        <w:t>fournir</w:t>
      </w:r>
      <w:r w:rsidRPr="006231BA">
        <w:rPr>
          <w:rFonts w:asciiTheme="minorHAnsi" w:hAnsiTheme="minorHAnsi" w:cstheme="minorHAnsi"/>
          <w:color w:val="9933FF"/>
          <w:spacing w:val="-3"/>
          <w:sz w:val="20"/>
        </w:rPr>
        <w:t xml:space="preserve"> </w:t>
      </w:r>
      <w:r w:rsidRPr="006231BA">
        <w:rPr>
          <w:rFonts w:asciiTheme="minorHAnsi" w:hAnsiTheme="minorHAnsi" w:cstheme="minorHAnsi"/>
          <w:color w:val="9933FF"/>
          <w:sz w:val="20"/>
        </w:rPr>
        <w:t>dans</w:t>
      </w:r>
      <w:r w:rsidRPr="006231BA">
        <w:rPr>
          <w:rFonts w:asciiTheme="minorHAnsi" w:hAnsiTheme="minorHAnsi" w:cstheme="minorHAnsi"/>
          <w:color w:val="9933FF"/>
          <w:spacing w:val="-4"/>
          <w:sz w:val="20"/>
        </w:rPr>
        <w:t xml:space="preserve"> </w:t>
      </w:r>
      <w:r w:rsidRPr="006231BA">
        <w:rPr>
          <w:rFonts w:asciiTheme="minorHAnsi" w:hAnsiTheme="minorHAnsi" w:cstheme="minorHAnsi"/>
          <w:color w:val="9933FF"/>
          <w:sz w:val="20"/>
        </w:rPr>
        <w:t>son</w:t>
      </w:r>
      <w:r w:rsidRPr="006231BA">
        <w:rPr>
          <w:rFonts w:asciiTheme="minorHAnsi" w:hAnsiTheme="minorHAnsi" w:cstheme="minorHAnsi"/>
          <w:color w:val="9933FF"/>
          <w:spacing w:val="-2"/>
          <w:sz w:val="20"/>
        </w:rPr>
        <w:t xml:space="preserve"> </w:t>
      </w:r>
      <w:commentRangeStart w:id="32"/>
      <w:r w:rsidRPr="006231BA">
        <w:rPr>
          <w:rFonts w:asciiTheme="minorHAnsi" w:hAnsiTheme="minorHAnsi" w:cstheme="minorHAnsi"/>
          <w:color w:val="9933FF"/>
          <w:sz w:val="20"/>
        </w:rPr>
        <w:t>offre</w:t>
      </w:r>
      <w:commentRangeEnd w:id="32"/>
      <w:r w:rsidR="009B5F86">
        <w:rPr>
          <w:rStyle w:val="Marquedecommentaire"/>
        </w:rPr>
        <w:commentReference w:id="32"/>
      </w:r>
      <w:r w:rsidRPr="006231BA">
        <w:rPr>
          <w:rFonts w:asciiTheme="minorHAnsi" w:hAnsiTheme="minorHAnsi" w:cstheme="minorHAnsi"/>
          <w:color w:val="9933FF"/>
          <w:spacing w:val="-6"/>
          <w:sz w:val="20"/>
        </w:rPr>
        <w:t xml:space="preserve"> </w:t>
      </w:r>
      <w:r w:rsidRPr="006231BA">
        <w:rPr>
          <w:rFonts w:asciiTheme="minorHAnsi" w:hAnsiTheme="minorHAnsi" w:cstheme="minorHAnsi"/>
          <w:color w:val="9933FF"/>
          <w:spacing w:val="-10"/>
          <w:sz w:val="20"/>
        </w:rPr>
        <w:t>:</w:t>
      </w:r>
    </w:p>
    <w:p w14:paraId="15840E5B" w14:textId="77777777" w:rsidR="000078E8" w:rsidRPr="006231BA" w:rsidRDefault="000078E8" w:rsidP="000078E8">
      <w:pPr>
        <w:pStyle w:val="Corpsdetexte"/>
        <w:spacing w:line="276" w:lineRule="auto"/>
        <w:ind w:left="-142" w:right="-195"/>
        <w:rPr>
          <w:rFonts w:asciiTheme="minorHAnsi" w:hAnsiTheme="minorHAnsi" w:cstheme="minorHAnsi"/>
          <w:color w:val="9933FF"/>
          <w:sz w:val="20"/>
        </w:rPr>
      </w:pPr>
    </w:p>
    <w:p w14:paraId="06278843" w14:textId="77777777" w:rsidR="000078E8" w:rsidRPr="006231BA" w:rsidRDefault="000078E8" w:rsidP="000078E8">
      <w:pPr>
        <w:numPr>
          <w:ilvl w:val="0"/>
          <w:numId w:val="16"/>
        </w:numPr>
        <w:rPr>
          <w:rFonts w:asciiTheme="minorHAnsi" w:hAnsiTheme="minorHAnsi" w:cstheme="minorHAnsi"/>
          <w:color w:val="9933FF"/>
          <w:lang w:eastAsia="en-US"/>
        </w:rPr>
      </w:pPr>
      <w:r w:rsidRPr="006231BA">
        <w:rPr>
          <w:rFonts w:asciiTheme="minorHAnsi" w:hAnsiTheme="minorHAnsi" w:cstheme="minorHAnsi"/>
          <w:color w:val="9933FF"/>
        </w:rPr>
        <w:t xml:space="preserve">Traçabilité connectée : </w:t>
      </w:r>
      <w:r w:rsidRPr="006231BA">
        <w:rPr>
          <w:rFonts w:asciiTheme="minorHAnsi" w:hAnsiTheme="minorHAnsi" w:cstheme="minorHAnsi"/>
          <w:color w:val="9933FF"/>
          <w:lang w:eastAsia="en-US"/>
        </w:rPr>
        <w:t>la CRAMIF souhaite avoir une traçabilité des interventions, rapport de synthèse complet avec le détail des interventions menées -  transmission en dématérialisation ou donner l’accès via un compte client pour permettre de suivre la bonne réalisation des prestations du marché.</w:t>
      </w:r>
    </w:p>
    <w:p w14:paraId="35A32597" w14:textId="77777777" w:rsidR="000078E8" w:rsidRPr="006231BA" w:rsidRDefault="000078E8" w:rsidP="000078E8">
      <w:pPr>
        <w:pStyle w:val="Corpsdetexte"/>
        <w:numPr>
          <w:ilvl w:val="0"/>
          <w:numId w:val="16"/>
        </w:numPr>
        <w:spacing w:line="276" w:lineRule="auto"/>
        <w:ind w:right="-195"/>
        <w:rPr>
          <w:rFonts w:asciiTheme="minorHAnsi" w:hAnsiTheme="minorHAnsi" w:cstheme="minorHAnsi"/>
          <w:color w:val="9933FF"/>
          <w:sz w:val="20"/>
        </w:rPr>
      </w:pPr>
      <w:r w:rsidRPr="006231BA">
        <w:rPr>
          <w:rFonts w:asciiTheme="minorHAnsi" w:hAnsiTheme="minorHAnsi" w:cstheme="minorHAnsi"/>
          <w:color w:val="9933FF"/>
          <w:sz w:val="20"/>
        </w:rPr>
        <w:t>L’ensemble</w:t>
      </w:r>
      <w:r w:rsidRPr="006231BA">
        <w:rPr>
          <w:rFonts w:asciiTheme="minorHAnsi" w:hAnsiTheme="minorHAnsi" w:cstheme="minorHAnsi"/>
          <w:color w:val="9933FF"/>
          <w:spacing w:val="-1"/>
          <w:sz w:val="20"/>
        </w:rPr>
        <w:t xml:space="preserve"> </w:t>
      </w:r>
      <w:r w:rsidRPr="006231BA">
        <w:rPr>
          <w:rFonts w:asciiTheme="minorHAnsi" w:hAnsiTheme="minorHAnsi" w:cstheme="minorHAnsi"/>
          <w:color w:val="9933FF"/>
          <w:sz w:val="20"/>
        </w:rPr>
        <w:t>des</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fiches</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techniques</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(ou</w:t>
      </w:r>
      <w:r w:rsidRPr="006231BA">
        <w:rPr>
          <w:rFonts w:asciiTheme="minorHAnsi" w:hAnsiTheme="minorHAnsi" w:cstheme="minorHAnsi"/>
          <w:color w:val="9933FF"/>
          <w:spacing w:val="-3"/>
          <w:sz w:val="20"/>
        </w:rPr>
        <w:t xml:space="preserve"> </w:t>
      </w:r>
      <w:r w:rsidRPr="006231BA">
        <w:rPr>
          <w:rFonts w:asciiTheme="minorHAnsi" w:hAnsiTheme="minorHAnsi" w:cstheme="minorHAnsi"/>
          <w:color w:val="9933FF"/>
          <w:sz w:val="20"/>
        </w:rPr>
        <w:t>méthodes)</w:t>
      </w:r>
      <w:r w:rsidRPr="006231BA">
        <w:rPr>
          <w:rFonts w:asciiTheme="minorHAnsi" w:hAnsiTheme="minorHAnsi" w:cstheme="minorHAnsi"/>
          <w:color w:val="9933FF"/>
          <w:spacing w:val="-3"/>
          <w:sz w:val="20"/>
        </w:rPr>
        <w:t xml:space="preserve"> </w:t>
      </w:r>
      <w:r w:rsidRPr="006231BA">
        <w:rPr>
          <w:rFonts w:asciiTheme="minorHAnsi" w:hAnsiTheme="minorHAnsi" w:cstheme="minorHAnsi"/>
          <w:color w:val="9933FF"/>
          <w:sz w:val="20"/>
        </w:rPr>
        <w:t>relatives</w:t>
      </w:r>
      <w:r w:rsidRPr="006231BA">
        <w:rPr>
          <w:rFonts w:asciiTheme="minorHAnsi" w:hAnsiTheme="minorHAnsi" w:cstheme="minorHAnsi"/>
          <w:color w:val="9933FF"/>
          <w:spacing w:val="-1"/>
          <w:sz w:val="20"/>
        </w:rPr>
        <w:t xml:space="preserve"> </w:t>
      </w:r>
      <w:r w:rsidRPr="006231BA">
        <w:rPr>
          <w:rFonts w:asciiTheme="minorHAnsi" w:hAnsiTheme="minorHAnsi" w:cstheme="minorHAnsi"/>
          <w:color w:val="9933FF"/>
          <w:sz w:val="20"/>
        </w:rPr>
        <w:t>à l’utilisation</w:t>
      </w:r>
      <w:r w:rsidRPr="006231BA">
        <w:rPr>
          <w:rFonts w:asciiTheme="minorHAnsi" w:hAnsiTheme="minorHAnsi" w:cstheme="minorHAnsi"/>
          <w:color w:val="9933FF"/>
          <w:spacing w:val="-1"/>
          <w:sz w:val="20"/>
        </w:rPr>
        <w:t xml:space="preserve"> </w:t>
      </w:r>
      <w:r w:rsidRPr="006231BA">
        <w:rPr>
          <w:rFonts w:asciiTheme="minorHAnsi" w:hAnsiTheme="minorHAnsi" w:cstheme="minorHAnsi"/>
          <w:color w:val="9933FF"/>
          <w:sz w:val="20"/>
        </w:rPr>
        <w:t xml:space="preserve">des produits </w:t>
      </w:r>
      <w:r w:rsidRPr="006231BA">
        <w:rPr>
          <w:rFonts w:asciiTheme="minorHAnsi" w:hAnsiTheme="minorHAnsi" w:cstheme="minorHAnsi"/>
          <w:i/>
          <w:color w:val="9933FF"/>
          <w:sz w:val="20"/>
        </w:rPr>
        <w:t>(*)</w:t>
      </w:r>
    </w:p>
    <w:p w14:paraId="4EE5F4FC" w14:textId="77777777" w:rsidR="000078E8" w:rsidRPr="006231BA" w:rsidRDefault="000078E8" w:rsidP="000078E8">
      <w:pPr>
        <w:pStyle w:val="Corpsdetexte"/>
        <w:numPr>
          <w:ilvl w:val="0"/>
          <w:numId w:val="16"/>
        </w:numPr>
        <w:spacing w:line="276" w:lineRule="auto"/>
        <w:ind w:right="-195"/>
        <w:rPr>
          <w:rFonts w:asciiTheme="minorHAnsi" w:hAnsiTheme="minorHAnsi" w:cstheme="minorHAnsi"/>
          <w:color w:val="9933FF"/>
          <w:sz w:val="20"/>
        </w:rPr>
      </w:pPr>
      <w:r w:rsidRPr="006231BA">
        <w:rPr>
          <w:rFonts w:asciiTheme="minorHAnsi" w:hAnsiTheme="minorHAnsi" w:cstheme="minorHAnsi"/>
          <w:color w:val="9933FF"/>
          <w:sz w:val="20"/>
        </w:rPr>
        <w:t>Les fiches de données de sécurité</w:t>
      </w:r>
    </w:p>
    <w:p w14:paraId="66F44D4C" w14:textId="77777777" w:rsidR="000078E8" w:rsidRPr="006231BA" w:rsidRDefault="000078E8" w:rsidP="000078E8">
      <w:pPr>
        <w:pStyle w:val="Corpsdetexte"/>
        <w:numPr>
          <w:ilvl w:val="0"/>
          <w:numId w:val="16"/>
        </w:numPr>
        <w:spacing w:line="276" w:lineRule="auto"/>
        <w:ind w:right="-195"/>
        <w:rPr>
          <w:rFonts w:asciiTheme="minorHAnsi" w:hAnsiTheme="minorHAnsi" w:cstheme="minorHAnsi"/>
          <w:color w:val="9933FF"/>
          <w:sz w:val="20"/>
        </w:rPr>
      </w:pPr>
      <w:r w:rsidRPr="006231BA">
        <w:rPr>
          <w:rFonts w:asciiTheme="minorHAnsi" w:hAnsiTheme="minorHAnsi" w:cstheme="minorHAnsi"/>
          <w:color w:val="9933FF"/>
          <w:sz w:val="20"/>
        </w:rPr>
        <w:t>La</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méthodologie</w:t>
      </w:r>
      <w:r w:rsidRPr="006231BA">
        <w:rPr>
          <w:rFonts w:asciiTheme="minorHAnsi" w:hAnsiTheme="minorHAnsi" w:cstheme="minorHAnsi"/>
          <w:color w:val="9933FF"/>
          <w:spacing w:val="-4"/>
          <w:sz w:val="20"/>
        </w:rPr>
        <w:t xml:space="preserve"> </w:t>
      </w:r>
      <w:r w:rsidRPr="006231BA">
        <w:rPr>
          <w:rFonts w:asciiTheme="minorHAnsi" w:hAnsiTheme="minorHAnsi" w:cstheme="minorHAnsi"/>
          <w:color w:val="9933FF"/>
          <w:sz w:val="20"/>
        </w:rPr>
        <w:t>appropriée</w:t>
      </w:r>
      <w:r w:rsidRPr="006231BA">
        <w:rPr>
          <w:rFonts w:asciiTheme="minorHAnsi" w:hAnsiTheme="minorHAnsi" w:cstheme="minorHAnsi"/>
          <w:color w:val="9933FF"/>
          <w:spacing w:val="-3"/>
          <w:sz w:val="20"/>
        </w:rPr>
        <w:t xml:space="preserve"> </w:t>
      </w:r>
      <w:r w:rsidRPr="006231BA">
        <w:rPr>
          <w:rFonts w:asciiTheme="minorHAnsi" w:hAnsiTheme="minorHAnsi" w:cstheme="minorHAnsi"/>
          <w:color w:val="9933FF"/>
          <w:sz w:val="20"/>
        </w:rPr>
        <w:t>pour</w:t>
      </w:r>
      <w:r w:rsidRPr="006231BA">
        <w:rPr>
          <w:rFonts w:asciiTheme="minorHAnsi" w:hAnsiTheme="minorHAnsi" w:cstheme="minorHAnsi"/>
          <w:color w:val="9933FF"/>
          <w:spacing w:val="-1"/>
          <w:sz w:val="20"/>
        </w:rPr>
        <w:t xml:space="preserve"> </w:t>
      </w:r>
      <w:r w:rsidRPr="006231BA">
        <w:rPr>
          <w:rFonts w:asciiTheme="minorHAnsi" w:hAnsiTheme="minorHAnsi" w:cstheme="minorHAnsi"/>
          <w:color w:val="9933FF"/>
          <w:sz w:val="20"/>
        </w:rPr>
        <w:t>chaque</w:t>
      </w:r>
      <w:r w:rsidRPr="006231BA">
        <w:rPr>
          <w:rFonts w:asciiTheme="minorHAnsi" w:hAnsiTheme="minorHAnsi" w:cstheme="minorHAnsi"/>
          <w:color w:val="9933FF"/>
          <w:spacing w:val="-6"/>
          <w:sz w:val="20"/>
        </w:rPr>
        <w:t xml:space="preserve"> </w:t>
      </w:r>
      <w:r w:rsidRPr="006231BA">
        <w:rPr>
          <w:rFonts w:asciiTheme="minorHAnsi" w:hAnsiTheme="minorHAnsi" w:cstheme="minorHAnsi"/>
          <w:color w:val="9933FF"/>
          <w:sz w:val="20"/>
        </w:rPr>
        <w:t>type</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d’intervention</w:t>
      </w:r>
    </w:p>
    <w:p w14:paraId="45465013" w14:textId="77777777" w:rsidR="000078E8" w:rsidRPr="006231BA" w:rsidRDefault="000078E8" w:rsidP="000078E8">
      <w:pPr>
        <w:pStyle w:val="Corpsdetexte"/>
        <w:numPr>
          <w:ilvl w:val="0"/>
          <w:numId w:val="16"/>
        </w:numPr>
        <w:spacing w:line="276" w:lineRule="auto"/>
        <w:ind w:right="-195"/>
        <w:rPr>
          <w:rFonts w:asciiTheme="minorHAnsi" w:hAnsiTheme="minorHAnsi" w:cstheme="minorHAnsi"/>
          <w:color w:val="9933FF"/>
          <w:sz w:val="20"/>
        </w:rPr>
      </w:pPr>
      <w:r w:rsidRPr="006231BA">
        <w:rPr>
          <w:rFonts w:asciiTheme="minorHAnsi" w:hAnsiTheme="minorHAnsi" w:cstheme="minorHAnsi"/>
          <w:color w:val="9933FF"/>
          <w:sz w:val="20"/>
        </w:rPr>
        <w:t>Les fiches toxicologiques</w:t>
      </w:r>
    </w:p>
    <w:p w14:paraId="357ABF39" w14:textId="77777777" w:rsidR="000078E8" w:rsidRPr="006231BA" w:rsidRDefault="000078E8" w:rsidP="000078E8">
      <w:pPr>
        <w:pStyle w:val="Corpsdetexte"/>
        <w:numPr>
          <w:ilvl w:val="0"/>
          <w:numId w:val="16"/>
        </w:numPr>
        <w:spacing w:line="276" w:lineRule="auto"/>
        <w:ind w:right="-195"/>
        <w:rPr>
          <w:rFonts w:asciiTheme="minorHAnsi" w:hAnsiTheme="minorHAnsi" w:cstheme="minorHAnsi"/>
          <w:color w:val="9933FF"/>
          <w:sz w:val="20"/>
        </w:rPr>
      </w:pPr>
      <w:r w:rsidRPr="006231BA">
        <w:rPr>
          <w:rFonts w:asciiTheme="minorHAnsi" w:hAnsiTheme="minorHAnsi" w:cstheme="minorHAnsi"/>
          <w:color w:val="9933FF"/>
          <w:sz w:val="20"/>
        </w:rPr>
        <w:t>Les agréments</w:t>
      </w:r>
    </w:p>
    <w:p w14:paraId="4106AAC6" w14:textId="77777777" w:rsidR="000078E8" w:rsidRPr="006231BA" w:rsidRDefault="000078E8" w:rsidP="000078E8">
      <w:pPr>
        <w:pStyle w:val="Corpsdetexte"/>
        <w:numPr>
          <w:ilvl w:val="0"/>
          <w:numId w:val="16"/>
        </w:numPr>
        <w:spacing w:line="276" w:lineRule="auto"/>
        <w:ind w:right="-195"/>
        <w:rPr>
          <w:rFonts w:asciiTheme="minorHAnsi" w:hAnsiTheme="minorHAnsi" w:cstheme="minorHAnsi"/>
          <w:color w:val="9933FF"/>
          <w:sz w:val="20"/>
        </w:rPr>
      </w:pPr>
      <w:r w:rsidRPr="006231BA">
        <w:rPr>
          <w:rFonts w:asciiTheme="minorHAnsi" w:hAnsiTheme="minorHAnsi" w:cstheme="minorHAnsi"/>
          <w:color w:val="9933FF"/>
          <w:sz w:val="20"/>
        </w:rPr>
        <w:t xml:space="preserve">Le classeur de </w:t>
      </w:r>
      <w:proofErr w:type="spellStart"/>
      <w:r w:rsidRPr="006231BA">
        <w:rPr>
          <w:rFonts w:asciiTheme="minorHAnsi" w:hAnsiTheme="minorHAnsi" w:cstheme="minorHAnsi"/>
          <w:color w:val="9933FF"/>
          <w:sz w:val="20"/>
        </w:rPr>
        <w:t>sanitation</w:t>
      </w:r>
      <w:proofErr w:type="spellEnd"/>
    </w:p>
    <w:p w14:paraId="37D24931" w14:textId="77777777" w:rsidR="000078E8" w:rsidRPr="006231BA" w:rsidRDefault="000078E8" w:rsidP="000078E8">
      <w:pPr>
        <w:pStyle w:val="Corpsdetexte"/>
        <w:numPr>
          <w:ilvl w:val="0"/>
          <w:numId w:val="16"/>
        </w:numPr>
        <w:spacing w:line="276" w:lineRule="auto"/>
        <w:ind w:right="-195"/>
        <w:rPr>
          <w:rFonts w:asciiTheme="minorHAnsi" w:hAnsiTheme="minorHAnsi" w:cstheme="minorHAnsi"/>
          <w:color w:val="9933FF"/>
          <w:sz w:val="20"/>
        </w:rPr>
      </w:pPr>
      <w:r w:rsidRPr="006231BA">
        <w:rPr>
          <w:rFonts w:asciiTheme="minorHAnsi" w:hAnsiTheme="minorHAnsi" w:cstheme="minorHAnsi"/>
          <w:color w:val="9933FF"/>
          <w:sz w:val="20"/>
        </w:rPr>
        <w:t>La fiche d’intervention et délai de sécurité</w:t>
      </w:r>
    </w:p>
    <w:p w14:paraId="194EBFC9" w14:textId="77777777" w:rsidR="000078E8" w:rsidRPr="006231BA" w:rsidRDefault="000078E8" w:rsidP="000078E8">
      <w:pPr>
        <w:pStyle w:val="Corpsdetexte"/>
        <w:spacing w:line="276" w:lineRule="auto"/>
        <w:ind w:left="-142" w:right="-195"/>
        <w:rPr>
          <w:rFonts w:asciiTheme="minorHAnsi" w:hAnsiTheme="minorHAnsi" w:cstheme="minorHAnsi"/>
          <w:color w:val="9933FF"/>
          <w:sz w:val="20"/>
        </w:rPr>
      </w:pPr>
    </w:p>
    <w:p w14:paraId="7D203378" w14:textId="77777777" w:rsidR="000078E8" w:rsidRDefault="000078E8" w:rsidP="000078E8">
      <w:pPr>
        <w:tabs>
          <w:tab w:val="left" w:pos="9019"/>
        </w:tabs>
        <w:spacing w:line="276" w:lineRule="auto"/>
        <w:ind w:left="-142" w:right="-195"/>
        <w:jc w:val="both"/>
        <w:rPr>
          <w:rFonts w:asciiTheme="minorHAnsi" w:hAnsiTheme="minorHAnsi" w:cstheme="minorHAnsi"/>
          <w:i/>
          <w:color w:val="9933FF"/>
          <w:spacing w:val="-2"/>
        </w:rPr>
      </w:pPr>
      <w:r w:rsidRPr="006231BA">
        <w:rPr>
          <w:rFonts w:asciiTheme="minorHAnsi" w:hAnsiTheme="minorHAnsi" w:cstheme="minorHAnsi"/>
          <w:i/>
          <w:color w:val="9933FF"/>
        </w:rPr>
        <w:t xml:space="preserve">(*) Les fiches techniques doivent comporter la durée de vie officielle du produit donnée par le </w:t>
      </w:r>
      <w:r w:rsidRPr="006231BA">
        <w:rPr>
          <w:rFonts w:asciiTheme="minorHAnsi" w:hAnsiTheme="minorHAnsi" w:cstheme="minorHAnsi"/>
          <w:i/>
          <w:color w:val="9933FF"/>
          <w:spacing w:val="-2"/>
        </w:rPr>
        <w:t>fabricant.</w:t>
      </w:r>
    </w:p>
    <w:p w14:paraId="57637E4D" w14:textId="77777777" w:rsidR="000078E8" w:rsidRDefault="000078E8" w:rsidP="000078E8">
      <w:pPr>
        <w:tabs>
          <w:tab w:val="left" w:pos="9019"/>
        </w:tabs>
        <w:spacing w:line="276" w:lineRule="auto"/>
        <w:ind w:left="-142" w:right="-195"/>
        <w:jc w:val="both"/>
        <w:rPr>
          <w:rFonts w:asciiTheme="minorHAnsi" w:hAnsiTheme="minorHAnsi" w:cstheme="minorHAnsi"/>
          <w:i/>
          <w:color w:val="9933FF"/>
          <w:spacing w:val="-2"/>
        </w:rPr>
      </w:pPr>
    </w:p>
    <w:p w14:paraId="1EF1259E" w14:textId="77777777" w:rsidR="000078E8" w:rsidRPr="006231BA" w:rsidRDefault="000078E8" w:rsidP="000078E8">
      <w:pPr>
        <w:pStyle w:val="Corpsdetexte"/>
        <w:tabs>
          <w:tab w:val="left" w:pos="9019"/>
        </w:tabs>
        <w:spacing w:line="276" w:lineRule="auto"/>
        <w:ind w:left="-142" w:right="-195"/>
        <w:rPr>
          <w:rFonts w:asciiTheme="minorHAnsi" w:hAnsiTheme="minorHAnsi" w:cstheme="minorHAnsi"/>
          <w:color w:val="9933FF"/>
          <w:sz w:val="20"/>
        </w:rPr>
      </w:pPr>
      <w:r w:rsidRPr="006231BA">
        <w:rPr>
          <w:rFonts w:asciiTheme="minorHAnsi" w:hAnsiTheme="minorHAnsi" w:cstheme="minorHAnsi"/>
          <w:color w:val="9933FF"/>
          <w:sz w:val="20"/>
        </w:rPr>
        <w:t>Le personnel doit être équipé d’un vêtement de travail adapté à sa fonction et d’une tenue ou</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d’un signe distinctif le rattachant à l’entreprise. Chaque agent intervenant sur le site Flandre devra signer un livret de sécurité pour le PC Sécurité.</w:t>
      </w:r>
    </w:p>
    <w:p w14:paraId="243CE97B" w14:textId="77777777" w:rsidR="000078E8" w:rsidRPr="006231BA" w:rsidRDefault="000078E8" w:rsidP="000078E8">
      <w:pPr>
        <w:pStyle w:val="Corpsdetexte"/>
        <w:spacing w:line="276" w:lineRule="auto"/>
        <w:ind w:left="-142" w:right="-195"/>
        <w:rPr>
          <w:rFonts w:asciiTheme="minorHAnsi" w:hAnsiTheme="minorHAnsi" w:cstheme="minorHAnsi"/>
          <w:color w:val="9933FF"/>
          <w:sz w:val="20"/>
        </w:rPr>
      </w:pPr>
      <w:r w:rsidRPr="006231BA">
        <w:rPr>
          <w:rFonts w:asciiTheme="minorHAnsi" w:hAnsiTheme="minorHAnsi" w:cstheme="minorHAnsi"/>
          <w:color w:val="9933FF"/>
          <w:sz w:val="20"/>
        </w:rPr>
        <w:t>L’entreprise s’engage à apporter en plus de la réalisation des prestations, un rôle de conseil visant à la prévention des invasions de nuisibles et aux consignes de sécurité.</w:t>
      </w:r>
    </w:p>
    <w:p w14:paraId="4FD5C74F" w14:textId="77777777" w:rsidR="000078E8" w:rsidRPr="006231BA" w:rsidRDefault="000078E8" w:rsidP="000078E8">
      <w:pPr>
        <w:pStyle w:val="Corpsdetexte"/>
        <w:spacing w:line="276" w:lineRule="auto"/>
        <w:ind w:left="-142" w:right="-195"/>
        <w:rPr>
          <w:rFonts w:asciiTheme="minorHAnsi" w:hAnsiTheme="minorHAnsi" w:cstheme="minorHAnsi"/>
          <w:color w:val="9933FF"/>
          <w:sz w:val="20"/>
        </w:rPr>
      </w:pPr>
      <w:r w:rsidRPr="006231BA">
        <w:rPr>
          <w:rFonts w:asciiTheme="minorHAnsi" w:hAnsiTheme="minorHAnsi" w:cstheme="minorHAnsi"/>
          <w:color w:val="9933FF"/>
          <w:sz w:val="20"/>
        </w:rPr>
        <w:t>Les prestations étant réalisées sur des sites occupés et certains étant ouverts au public, le titulaire prend toutes les dispositions utiles et nécessaires pour assurer la sécurité de l’ensemble des personnes présentes sur le site concerné.</w:t>
      </w:r>
    </w:p>
    <w:p w14:paraId="574C014E" w14:textId="77777777" w:rsidR="000078E8" w:rsidRPr="006231BA" w:rsidRDefault="000078E8" w:rsidP="000078E8">
      <w:pPr>
        <w:tabs>
          <w:tab w:val="left" w:pos="9019"/>
        </w:tabs>
        <w:spacing w:line="276" w:lineRule="auto"/>
        <w:ind w:left="-142" w:right="-195"/>
        <w:jc w:val="both"/>
        <w:rPr>
          <w:rFonts w:asciiTheme="minorHAnsi" w:hAnsiTheme="minorHAnsi" w:cstheme="minorHAnsi"/>
          <w:i/>
          <w:color w:val="9933FF"/>
          <w:spacing w:val="-2"/>
        </w:rPr>
      </w:pPr>
    </w:p>
    <w:p w14:paraId="19DB04D9" w14:textId="77777777" w:rsidR="000078E8" w:rsidRDefault="000078E8" w:rsidP="000078E8">
      <w:pPr>
        <w:jc w:val="both"/>
        <w:rPr>
          <w:rFonts w:ascii="Calibri" w:hAnsi="Calibri" w:cs="Calibri"/>
          <w:b/>
        </w:rPr>
      </w:pPr>
    </w:p>
    <w:p w14:paraId="0255C7CF" w14:textId="77777777" w:rsidR="000078E8" w:rsidRPr="006231BA" w:rsidRDefault="000078E8" w:rsidP="000078E8">
      <w:pPr>
        <w:pStyle w:val="Corpsdetexte"/>
        <w:tabs>
          <w:tab w:val="left" w:pos="9019"/>
        </w:tabs>
        <w:spacing w:line="276" w:lineRule="auto"/>
        <w:ind w:left="-142" w:right="-195"/>
        <w:rPr>
          <w:rFonts w:asciiTheme="minorHAnsi" w:hAnsiTheme="minorHAnsi" w:cstheme="minorHAnsi"/>
          <w:color w:val="9933FF"/>
          <w:sz w:val="20"/>
        </w:rPr>
      </w:pPr>
      <w:r w:rsidRPr="006231BA">
        <w:rPr>
          <w:rFonts w:asciiTheme="minorHAnsi" w:hAnsiTheme="minorHAnsi" w:cstheme="minorHAnsi"/>
          <w:color w:val="9933FF"/>
          <w:sz w:val="20"/>
        </w:rPr>
        <w:t>Les</w:t>
      </w:r>
      <w:r w:rsidRPr="006231BA">
        <w:rPr>
          <w:rFonts w:asciiTheme="minorHAnsi" w:hAnsiTheme="minorHAnsi" w:cstheme="minorHAnsi"/>
          <w:color w:val="9933FF"/>
          <w:spacing w:val="22"/>
          <w:sz w:val="20"/>
        </w:rPr>
        <w:t xml:space="preserve"> </w:t>
      </w:r>
      <w:r w:rsidRPr="006231BA">
        <w:rPr>
          <w:rFonts w:asciiTheme="minorHAnsi" w:hAnsiTheme="minorHAnsi" w:cstheme="minorHAnsi"/>
          <w:color w:val="9933FF"/>
          <w:sz w:val="20"/>
        </w:rPr>
        <w:t>moyens</w:t>
      </w:r>
      <w:r w:rsidRPr="006231BA">
        <w:rPr>
          <w:rFonts w:asciiTheme="minorHAnsi" w:hAnsiTheme="minorHAnsi" w:cstheme="minorHAnsi"/>
          <w:color w:val="9933FF"/>
          <w:spacing w:val="23"/>
          <w:sz w:val="20"/>
        </w:rPr>
        <w:t xml:space="preserve"> </w:t>
      </w:r>
      <w:r w:rsidRPr="006231BA">
        <w:rPr>
          <w:rFonts w:asciiTheme="minorHAnsi" w:hAnsiTheme="minorHAnsi" w:cstheme="minorHAnsi"/>
          <w:color w:val="9933FF"/>
          <w:sz w:val="20"/>
        </w:rPr>
        <w:t>techniques</w:t>
      </w:r>
      <w:r w:rsidRPr="006231BA">
        <w:rPr>
          <w:rFonts w:asciiTheme="minorHAnsi" w:hAnsiTheme="minorHAnsi" w:cstheme="minorHAnsi"/>
          <w:color w:val="9933FF"/>
          <w:spacing w:val="23"/>
          <w:sz w:val="20"/>
        </w:rPr>
        <w:t xml:space="preserve"> </w:t>
      </w:r>
      <w:r w:rsidRPr="006231BA">
        <w:rPr>
          <w:rFonts w:asciiTheme="minorHAnsi" w:hAnsiTheme="minorHAnsi" w:cstheme="minorHAnsi"/>
          <w:color w:val="9933FF"/>
          <w:sz w:val="20"/>
        </w:rPr>
        <w:t>mis</w:t>
      </w:r>
      <w:r w:rsidRPr="006231BA">
        <w:rPr>
          <w:rFonts w:asciiTheme="minorHAnsi" w:hAnsiTheme="minorHAnsi" w:cstheme="minorHAnsi"/>
          <w:color w:val="9933FF"/>
          <w:spacing w:val="23"/>
          <w:sz w:val="20"/>
        </w:rPr>
        <w:t xml:space="preserve"> </w:t>
      </w:r>
      <w:r w:rsidRPr="006231BA">
        <w:rPr>
          <w:rFonts w:asciiTheme="minorHAnsi" w:hAnsiTheme="minorHAnsi" w:cstheme="minorHAnsi"/>
          <w:color w:val="9933FF"/>
          <w:sz w:val="20"/>
        </w:rPr>
        <w:t>en</w:t>
      </w:r>
      <w:r w:rsidRPr="006231BA">
        <w:rPr>
          <w:rFonts w:asciiTheme="minorHAnsi" w:hAnsiTheme="minorHAnsi" w:cstheme="minorHAnsi"/>
          <w:color w:val="9933FF"/>
          <w:spacing w:val="22"/>
          <w:sz w:val="20"/>
        </w:rPr>
        <w:t xml:space="preserve"> </w:t>
      </w:r>
      <w:r w:rsidRPr="006231BA">
        <w:rPr>
          <w:rFonts w:asciiTheme="minorHAnsi" w:hAnsiTheme="minorHAnsi" w:cstheme="minorHAnsi"/>
          <w:color w:val="9933FF"/>
          <w:sz w:val="20"/>
        </w:rPr>
        <w:t>œuvre</w:t>
      </w:r>
      <w:r w:rsidRPr="006231BA">
        <w:rPr>
          <w:rFonts w:asciiTheme="minorHAnsi" w:hAnsiTheme="minorHAnsi" w:cstheme="minorHAnsi"/>
          <w:color w:val="9933FF"/>
          <w:spacing w:val="23"/>
          <w:sz w:val="20"/>
        </w:rPr>
        <w:t xml:space="preserve"> </w:t>
      </w:r>
      <w:r w:rsidRPr="006231BA">
        <w:rPr>
          <w:rFonts w:asciiTheme="minorHAnsi" w:hAnsiTheme="minorHAnsi" w:cstheme="minorHAnsi"/>
          <w:color w:val="9933FF"/>
          <w:sz w:val="20"/>
        </w:rPr>
        <w:t>à</w:t>
      </w:r>
      <w:r w:rsidRPr="006231BA">
        <w:rPr>
          <w:rFonts w:asciiTheme="minorHAnsi" w:hAnsiTheme="minorHAnsi" w:cstheme="minorHAnsi"/>
          <w:color w:val="9933FF"/>
          <w:spacing w:val="26"/>
          <w:sz w:val="20"/>
        </w:rPr>
        <w:t xml:space="preserve"> </w:t>
      </w:r>
      <w:r w:rsidRPr="006231BA">
        <w:rPr>
          <w:rFonts w:asciiTheme="minorHAnsi" w:hAnsiTheme="minorHAnsi" w:cstheme="minorHAnsi"/>
          <w:color w:val="9933FF"/>
          <w:sz w:val="20"/>
        </w:rPr>
        <w:t>chaque</w:t>
      </w:r>
      <w:r w:rsidRPr="006231BA">
        <w:rPr>
          <w:rFonts w:asciiTheme="minorHAnsi" w:hAnsiTheme="minorHAnsi" w:cstheme="minorHAnsi"/>
          <w:color w:val="9933FF"/>
          <w:spacing w:val="22"/>
          <w:sz w:val="20"/>
        </w:rPr>
        <w:t xml:space="preserve"> </w:t>
      </w:r>
      <w:r w:rsidRPr="006231BA">
        <w:rPr>
          <w:rFonts w:asciiTheme="minorHAnsi" w:hAnsiTheme="minorHAnsi" w:cstheme="minorHAnsi"/>
          <w:color w:val="9933FF"/>
          <w:sz w:val="20"/>
        </w:rPr>
        <w:t>intervention</w:t>
      </w:r>
      <w:r w:rsidRPr="006231BA">
        <w:rPr>
          <w:rFonts w:asciiTheme="minorHAnsi" w:hAnsiTheme="minorHAnsi" w:cstheme="minorHAnsi"/>
          <w:color w:val="9933FF"/>
          <w:spacing w:val="22"/>
          <w:sz w:val="20"/>
        </w:rPr>
        <w:t xml:space="preserve"> </w:t>
      </w:r>
      <w:r w:rsidRPr="006231BA">
        <w:rPr>
          <w:rFonts w:asciiTheme="minorHAnsi" w:hAnsiTheme="minorHAnsi" w:cstheme="minorHAnsi"/>
          <w:color w:val="9933FF"/>
          <w:sz w:val="20"/>
        </w:rPr>
        <w:t>tiendront</w:t>
      </w:r>
      <w:r w:rsidRPr="006231BA">
        <w:rPr>
          <w:rFonts w:asciiTheme="minorHAnsi" w:hAnsiTheme="minorHAnsi" w:cstheme="minorHAnsi"/>
          <w:color w:val="9933FF"/>
          <w:spacing w:val="23"/>
          <w:sz w:val="20"/>
        </w:rPr>
        <w:t xml:space="preserve"> </w:t>
      </w:r>
      <w:r w:rsidRPr="006231BA">
        <w:rPr>
          <w:rFonts w:asciiTheme="minorHAnsi" w:hAnsiTheme="minorHAnsi" w:cstheme="minorHAnsi"/>
          <w:color w:val="9933FF"/>
          <w:sz w:val="20"/>
        </w:rPr>
        <w:t>compte</w:t>
      </w:r>
      <w:r w:rsidRPr="006231BA">
        <w:rPr>
          <w:rFonts w:asciiTheme="minorHAnsi" w:hAnsiTheme="minorHAnsi" w:cstheme="minorHAnsi"/>
          <w:color w:val="9933FF"/>
          <w:spacing w:val="23"/>
          <w:sz w:val="20"/>
        </w:rPr>
        <w:t xml:space="preserve"> </w:t>
      </w:r>
      <w:r w:rsidRPr="006231BA">
        <w:rPr>
          <w:rFonts w:asciiTheme="minorHAnsi" w:hAnsiTheme="minorHAnsi" w:cstheme="minorHAnsi"/>
          <w:color w:val="9933FF"/>
          <w:sz w:val="20"/>
        </w:rPr>
        <w:t>de</w:t>
      </w:r>
      <w:r w:rsidRPr="006231BA">
        <w:rPr>
          <w:rFonts w:asciiTheme="minorHAnsi" w:hAnsiTheme="minorHAnsi" w:cstheme="minorHAnsi"/>
          <w:color w:val="9933FF"/>
          <w:spacing w:val="22"/>
          <w:sz w:val="20"/>
        </w:rPr>
        <w:t xml:space="preserve"> </w:t>
      </w:r>
      <w:r w:rsidRPr="006231BA">
        <w:rPr>
          <w:rFonts w:asciiTheme="minorHAnsi" w:hAnsiTheme="minorHAnsi" w:cstheme="minorHAnsi"/>
          <w:color w:val="9933FF"/>
          <w:sz w:val="20"/>
        </w:rPr>
        <w:t>la</w:t>
      </w:r>
      <w:r w:rsidRPr="006231BA">
        <w:rPr>
          <w:rFonts w:asciiTheme="minorHAnsi" w:hAnsiTheme="minorHAnsi" w:cstheme="minorHAnsi"/>
          <w:color w:val="9933FF"/>
          <w:spacing w:val="23"/>
          <w:sz w:val="20"/>
        </w:rPr>
        <w:t xml:space="preserve"> </w:t>
      </w:r>
      <w:r w:rsidRPr="006231BA">
        <w:rPr>
          <w:rFonts w:asciiTheme="minorHAnsi" w:hAnsiTheme="minorHAnsi" w:cstheme="minorHAnsi"/>
          <w:color w:val="9933FF"/>
          <w:sz w:val="20"/>
        </w:rPr>
        <w:t>nature</w:t>
      </w:r>
      <w:r w:rsidRPr="006231BA">
        <w:rPr>
          <w:rFonts w:asciiTheme="minorHAnsi" w:hAnsiTheme="minorHAnsi" w:cstheme="minorHAnsi"/>
          <w:color w:val="9933FF"/>
          <w:spacing w:val="23"/>
          <w:sz w:val="20"/>
        </w:rPr>
        <w:t xml:space="preserve"> </w:t>
      </w:r>
      <w:r w:rsidRPr="006231BA">
        <w:rPr>
          <w:rFonts w:asciiTheme="minorHAnsi" w:hAnsiTheme="minorHAnsi" w:cstheme="minorHAnsi"/>
          <w:color w:val="9933FF"/>
          <w:sz w:val="20"/>
        </w:rPr>
        <w:t>des lieux, à traiter, des « nuisibles » à éliminer et de la réglementation en vigueur.</w:t>
      </w:r>
    </w:p>
    <w:p w14:paraId="2FDF14E9" w14:textId="77777777" w:rsidR="000078E8" w:rsidRPr="006231BA" w:rsidRDefault="000078E8" w:rsidP="000078E8">
      <w:pPr>
        <w:pStyle w:val="Corpsdetexte"/>
        <w:spacing w:line="276" w:lineRule="auto"/>
        <w:ind w:left="-142" w:right="-195"/>
        <w:rPr>
          <w:rFonts w:asciiTheme="minorHAnsi" w:hAnsiTheme="minorHAnsi" w:cstheme="minorHAnsi"/>
          <w:color w:val="9933FF"/>
          <w:sz w:val="20"/>
        </w:rPr>
      </w:pPr>
      <w:r w:rsidRPr="006231BA">
        <w:rPr>
          <w:rFonts w:asciiTheme="minorHAnsi" w:hAnsiTheme="minorHAnsi" w:cstheme="minorHAnsi"/>
          <w:color w:val="9933FF"/>
          <w:sz w:val="20"/>
        </w:rPr>
        <w:t>A</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chaque</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intervention,</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l’entreprise</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doit</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être</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autonome,</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c’est-à-dire</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posséder</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tout</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moyen</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de levage (nacelle), petits matériels (rallonge électrique, outillage, etc.).</w:t>
      </w:r>
    </w:p>
    <w:p w14:paraId="1C31F7C8" w14:textId="77777777" w:rsidR="000078E8" w:rsidRPr="006231BA" w:rsidRDefault="000078E8" w:rsidP="000078E8">
      <w:pPr>
        <w:pStyle w:val="Corpsdetexte"/>
        <w:spacing w:line="276" w:lineRule="auto"/>
        <w:ind w:left="-142" w:right="-195"/>
        <w:rPr>
          <w:rFonts w:asciiTheme="minorHAnsi" w:hAnsiTheme="minorHAnsi" w:cstheme="minorHAnsi"/>
          <w:color w:val="9933FF"/>
          <w:sz w:val="20"/>
        </w:rPr>
      </w:pPr>
      <w:r w:rsidRPr="006231BA">
        <w:rPr>
          <w:rFonts w:asciiTheme="minorHAnsi" w:hAnsiTheme="minorHAnsi" w:cstheme="minorHAnsi"/>
          <w:color w:val="9933FF"/>
          <w:sz w:val="20"/>
        </w:rPr>
        <w:t xml:space="preserve">Avant intervention sur la désinsectisation/désinfection, le titulaire devra fournir et installer des protections pour tous les équipements informatiques et mobiliers + affichage de sécurité sur les portes des pièces où l’intervention doit avoir lieu. </w:t>
      </w:r>
    </w:p>
    <w:p w14:paraId="43FB6290" w14:textId="77777777" w:rsidR="000078E8" w:rsidRPr="006231BA" w:rsidRDefault="000078E8" w:rsidP="000078E8">
      <w:pPr>
        <w:pStyle w:val="Corpsdetexte"/>
        <w:spacing w:line="276" w:lineRule="auto"/>
        <w:ind w:left="-142" w:right="-195"/>
        <w:rPr>
          <w:rFonts w:asciiTheme="minorHAnsi" w:hAnsiTheme="minorHAnsi" w:cstheme="minorHAnsi"/>
          <w:color w:val="9933FF"/>
          <w:sz w:val="20"/>
        </w:rPr>
      </w:pPr>
    </w:p>
    <w:p w14:paraId="1E00FCEA" w14:textId="77777777" w:rsidR="000078E8" w:rsidRPr="006231BA" w:rsidRDefault="000078E8" w:rsidP="000078E8">
      <w:pPr>
        <w:pStyle w:val="Corpsdetexte"/>
        <w:spacing w:line="276" w:lineRule="auto"/>
        <w:ind w:left="-142" w:right="-195"/>
        <w:rPr>
          <w:rFonts w:asciiTheme="minorHAnsi" w:hAnsiTheme="minorHAnsi" w:cstheme="minorHAnsi"/>
          <w:color w:val="9933FF"/>
          <w:sz w:val="20"/>
        </w:rPr>
      </w:pPr>
      <w:r w:rsidRPr="006231BA">
        <w:rPr>
          <w:rFonts w:asciiTheme="minorHAnsi" w:hAnsiTheme="minorHAnsi" w:cstheme="minorHAnsi"/>
          <w:color w:val="9933FF"/>
          <w:sz w:val="20"/>
        </w:rPr>
        <w:t>L’entreprise devra apposer la date d’intervention sur chaque appât.</w:t>
      </w:r>
    </w:p>
    <w:p w14:paraId="6F5C2B25" w14:textId="67592871" w:rsidR="0015568E" w:rsidRDefault="0015568E">
      <w:pPr>
        <w:rPr>
          <w:rFonts w:ascii="Calibri" w:hAnsi="Calibri" w:cs="Calibri"/>
        </w:rPr>
      </w:pPr>
    </w:p>
    <w:p w14:paraId="62716AB3" w14:textId="4F6E11B7" w:rsidR="0015568E" w:rsidRDefault="0015568E">
      <w:pPr>
        <w:rPr>
          <w:rFonts w:ascii="Calibri" w:hAnsi="Calibri" w:cs="Calibri"/>
        </w:rPr>
      </w:pPr>
    </w:p>
    <w:p w14:paraId="4CAA7771" w14:textId="77777777" w:rsidR="0015568E" w:rsidRPr="009A07A1" w:rsidRDefault="0015568E">
      <w:pPr>
        <w:rPr>
          <w:rFonts w:ascii="Calibri" w:hAnsi="Calibri" w:cs="Calibri"/>
        </w:rPr>
      </w:pPr>
    </w:p>
    <w:sectPr w:rsidR="0015568E" w:rsidRPr="009A07A1" w:rsidSect="00B31A54">
      <w:headerReference w:type="even" r:id="rId12"/>
      <w:headerReference w:type="default" r:id="rId13"/>
      <w:footerReference w:type="even" r:id="rId14"/>
      <w:footerReference w:type="default" r:id="rId15"/>
      <w:footerReference w:type="first" r:id="rId16"/>
      <w:type w:val="continuous"/>
      <w:pgSz w:w="11907" w:h="16840" w:code="9"/>
      <w:pgMar w:top="1418" w:right="964" w:bottom="993" w:left="1418" w:header="567" w:footer="454"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 w:author="QUIASSUNGU CYNTHIA (CPAM PARIS)" w:date="2025-12-03T10:35:00Z" w:initials="QC(P">
    <w:p w14:paraId="0D816E4F" w14:textId="4F8910CD" w:rsidR="008D4F8E" w:rsidRDefault="008D4F8E">
      <w:pPr>
        <w:pStyle w:val="Commentaire"/>
      </w:pPr>
      <w:r>
        <w:rPr>
          <w:rStyle w:val="Marquedecommentaire"/>
        </w:rPr>
        <w:annotationRef/>
      </w:r>
      <w:r>
        <w:t>Proposition de la CRAMIF (en violet):</w:t>
      </w:r>
    </w:p>
    <w:p w14:paraId="78B098DB" w14:textId="77777777" w:rsidR="008D4F8E" w:rsidRPr="002C0196" w:rsidRDefault="008D4F8E" w:rsidP="008D4F8E">
      <w:pPr>
        <w:pStyle w:val="Paragraphedeliste"/>
        <w:numPr>
          <w:ilvl w:val="0"/>
          <w:numId w:val="12"/>
        </w:numPr>
        <w:overflowPunct w:val="0"/>
        <w:autoSpaceDE w:val="0"/>
        <w:autoSpaceDN w:val="0"/>
        <w:adjustRightInd w:val="0"/>
        <w:ind w:left="714" w:hanging="357"/>
        <w:jc w:val="both"/>
        <w:textAlignment w:val="baseline"/>
        <w:rPr>
          <w:rFonts w:ascii="Calibri" w:hAnsi="Calibri" w:cs="Calibri"/>
        </w:rPr>
      </w:pPr>
      <w:r w:rsidRPr="002C0196">
        <w:rPr>
          <w:rFonts w:ascii="Calibri" w:hAnsi="Calibri" w:cs="Calibri"/>
        </w:rPr>
        <w:t>Les rongeurs : rats, souris, mulots</w:t>
      </w:r>
      <w:r>
        <w:rPr>
          <w:rFonts w:ascii="Calibri" w:hAnsi="Calibri" w:cs="Calibri"/>
        </w:rPr>
        <w:t>,</w:t>
      </w:r>
    </w:p>
    <w:p w14:paraId="29E50DA9" w14:textId="77777777" w:rsidR="008D4F8E" w:rsidRPr="000D7338" w:rsidRDefault="008D4F8E" w:rsidP="008D4F8E">
      <w:pPr>
        <w:pStyle w:val="Paragraphedeliste"/>
        <w:numPr>
          <w:ilvl w:val="0"/>
          <w:numId w:val="12"/>
        </w:numPr>
        <w:overflowPunct w:val="0"/>
        <w:autoSpaceDE w:val="0"/>
        <w:autoSpaceDN w:val="0"/>
        <w:adjustRightInd w:val="0"/>
        <w:ind w:left="714" w:hanging="357"/>
        <w:jc w:val="both"/>
        <w:textAlignment w:val="baseline"/>
        <w:rPr>
          <w:rFonts w:ascii="Calibri" w:hAnsi="Calibri" w:cs="Calibri"/>
          <w:color w:val="9933FF"/>
        </w:rPr>
      </w:pPr>
      <w:r w:rsidRPr="002C0196">
        <w:rPr>
          <w:rFonts w:ascii="Calibri" w:hAnsi="Calibri" w:cs="Calibri"/>
        </w:rPr>
        <w:t>Les insectes rampants : cafards, blattes, four</w:t>
      </w:r>
      <w:r>
        <w:rPr>
          <w:rFonts w:ascii="Calibri" w:hAnsi="Calibri" w:cs="Calibri"/>
        </w:rPr>
        <w:t xml:space="preserve">mis, punaises de lit, puces, </w:t>
      </w:r>
      <w:r w:rsidRPr="000D7338">
        <w:rPr>
          <w:rFonts w:ascii="Calibri" w:hAnsi="Calibri" w:cs="Calibri"/>
          <w:color w:val="9933FF"/>
        </w:rPr>
        <w:t xml:space="preserve">cloportes, </w:t>
      </w:r>
      <w:proofErr w:type="spellStart"/>
      <w:r w:rsidRPr="000D7338">
        <w:rPr>
          <w:rFonts w:ascii="Calibri" w:hAnsi="Calibri" w:cs="Calibri"/>
          <w:color w:val="9933FF"/>
        </w:rPr>
        <w:t>ophones</w:t>
      </w:r>
      <w:proofErr w:type="spellEnd"/>
      <w:r w:rsidRPr="000D7338">
        <w:rPr>
          <w:rFonts w:ascii="Calibri" w:hAnsi="Calibri" w:cs="Calibri"/>
          <w:color w:val="9933FF"/>
        </w:rPr>
        <w:t>, poissons d’argent</w:t>
      </w:r>
      <w:r>
        <w:rPr>
          <w:rFonts w:ascii="Calibri" w:hAnsi="Calibri" w:cs="Calibri"/>
          <w:color w:val="9933FF"/>
        </w:rPr>
        <w:t xml:space="preserve">, </w:t>
      </w:r>
      <w:r w:rsidRPr="002C0196">
        <w:rPr>
          <w:rFonts w:ascii="Calibri" w:hAnsi="Calibri" w:cs="Calibri"/>
        </w:rPr>
        <w:t>etc…</w:t>
      </w:r>
    </w:p>
    <w:p w14:paraId="5349C8DC" w14:textId="77777777" w:rsidR="008D4F8E" w:rsidRPr="000D7338" w:rsidRDefault="008D4F8E" w:rsidP="008D4F8E">
      <w:pPr>
        <w:pStyle w:val="Paragraphedeliste"/>
        <w:numPr>
          <w:ilvl w:val="0"/>
          <w:numId w:val="12"/>
        </w:numPr>
        <w:overflowPunct w:val="0"/>
        <w:autoSpaceDE w:val="0"/>
        <w:autoSpaceDN w:val="0"/>
        <w:adjustRightInd w:val="0"/>
        <w:ind w:left="714" w:hanging="357"/>
        <w:jc w:val="both"/>
        <w:textAlignment w:val="baseline"/>
        <w:rPr>
          <w:rFonts w:ascii="Calibri" w:hAnsi="Calibri" w:cs="Calibri"/>
          <w:color w:val="9933FF"/>
        </w:rPr>
      </w:pPr>
      <w:r w:rsidRPr="002C0196">
        <w:rPr>
          <w:rFonts w:ascii="Calibri" w:hAnsi="Calibri" w:cs="Calibri"/>
        </w:rPr>
        <w:t>Les insect</w:t>
      </w:r>
      <w:r>
        <w:rPr>
          <w:rFonts w:ascii="Calibri" w:hAnsi="Calibri" w:cs="Calibri"/>
        </w:rPr>
        <w:t>es volants : mouches/</w:t>
      </w:r>
      <w:r w:rsidRPr="00E616CE">
        <w:rPr>
          <w:rFonts w:ascii="Calibri" w:hAnsi="Calibri" w:cs="Calibri"/>
          <w:color w:val="9933FF"/>
        </w:rPr>
        <w:t>moucherons,</w:t>
      </w:r>
      <w:r>
        <w:rPr>
          <w:rFonts w:ascii="Calibri" w:hAnsi="Calibri" w:cs="Calibri"/>
        </w:rPr>
        <w:t xml:space="preserve"> guêpes, frelons, </w:t>
      </w:r>
      <w:r w:rsidRPr="000D7338">
        <w:rPr>
          <w:rFonts w:ascii="Calibri" w:hAnsi="Calibri" w:cs="Calibri"/>
          <w:color w:val="9933FF"/>
        </w:rPr>
        <w:t>fourmis volantes, mites/teignes alimentaires, mites textiles, moustiques</w:t>
      </w:r>
      <w:r>
        <w:rPr>
          <w:rFonts w:ascii="Calibri" w:hAnsi="Calibri" w:cs="Calibri"/>
          <w:color w:val="9933FF"/>
        </w:rPr>
        <w:t xml:space="preserve">, </w:t>
      </w:r>
      <w:r w:rsidRPr="002C0196">
        <w:rPr>
          <w:rFonts w:ascii="Calibri" w:hAnsi="Calibri" w:cs="Calibri"/>
        </w:rPr>
        <w:t>etc…</w:t>
      </w:r>
    </w:p>
    <w:p w14:paraId="50AB902A" w14:textId="77777777" w:rsidR="008D4F8E" w:rsidRDefault="008D4F8E" w:rsidP="008D4F8E">
      <w:pPr>
        <w:pStyle w:val="Paragraphedeliste"/>
        <w:numPr>
          <w:ilvl w:val="0"/>
          <w:numId w:val="12"/>
        </w:numPr>
        <w:overflowPunct w:val="0"/>
        <w:autoSpaceDE w:val="0"/>
        <w:autoSpaceDN w:val="0"/>
        <w:adjustRightInd w:val="0"/>
        <w:jc w:val="both"/>
        <w:textAlignment w:val="baseline"/>
        <w:rPr>
          <w:rFonts w:ascii="Calibri" w:hAnsi="Calibri" w:cs="Calibri"/>
        </w:rPr>
      </w:pPr>
      <w:r>
        <w:rPr>
          <w:rFonts w:ascii="Calibri" w:hAnsi="Calibri" w:cs="Calibri"/>
        </w:rPr>
        <w:t>Les oiseaux : pigeons.</w:t>
      </w:r>
    </w:p>
    <w:p w14:paraId="60C678D7" w14:textId="77777777" w:rsidR="008D4F8E" w:rsidRPr="000D7338" w:rsidRDefault="008D4F8E" w:rsidP="008D4F8E">
      <w:pPr>
        <w:pStyle w:val="Corpsdetexte"/>
        <w:numPr>
          <w:ilvl w:val="0"/>
          <w:numId w:val="12"/>
        </w:numPr>
        <w:spacing w:line="276" w:lineRule="auto"/>
        <w:ind w:right="-337"/>
        <w:rPr>
          <w:rFonts w:asciiTheme="minorHAnsi" w:hAnsiTheme="minorHAnsi" w:cstheme="minorHAnsi"/>
          <w:color w:val="9933FF"/>
          <w:sz w:val="20"/>
        </w:rPr>
      </w:pPr>
      <w:r w:rsidRPr="000D7338">
        <w:rPr>
          <w:rFonts w:asciiTheme="minorHAnsi" w:hAnsiTheme="minorHAnsi" w:cstheme="minorHAnsi"/>
          <w:color w:val="9933FF"/>
          <w:sz w:val="20"/>
        </w:rPr>
        <w:t>Les micro-organismes (les acariens, les bactéries, les champignons, les moisissures, les virus, etc</w:t>
      </w:r>
      <w:r>
        <w:rPr>
          <w:rFonts w:asciiTheme="minorHAnsi" w:hAnsiTheme="minorHAnsi" w:cstheme="minorHAnsi"/>
          <w:color w:val="9933FF"/>
          <w:sz w:val="20"/>
        </w:rPr>
        <w:t>…</w:t>
      </w:r>
      <w:r w:rsidRPr="000D7338">
        <w:rPr>
          <w:rFonts w:asciiTheme="minorHAnsi" w:hAnsiTheme="minorHAnsi" w:cstheme="minorHAnsi"/>
          <w:color w:val="9933FF"/>
          <w:sz w:val="20"/>
        </w:rPr>
        <w:t>)</w:t>
      </w:r>
    </w:p>
    <w:p w14:paraId="3916CB4A" w14:textId="77777777" w:rsidR="008D4F8E" w:rsidRPr="000D7338" w:rsidRDefault="008D4F8E" w:rsidP="008D4F8E">
      <w:pPr>
        <w:pStyle w:val="Corpsdetexte"/>
        <w:numPr>
          <w:ilvl w:val="0"/>
          <w:numId w:val="12"/>
        </w:numPr>
        <w:spacing w:line="276" w:lineRule="auto"/>
        <w:ind w:right="-337"/>
        <w:rPr>
          <w:rFonts w:asciiTheme="minorHAnsi" w:hAnsiTheme="minorHAnsi" w:cstheme="minorHAnsi"/>
          <w:color w:val="9933FF"/>
          <w:sz w:val="20"/>
        </w:rPr>
      </w:pPr>
      <w:r w:rsidRPr="000D7338">
        <w:rPr>
          <w:rFonts w:asciiTheme="minorHAnsi" w:hAnsiTheme="minorHAnsi" w:cstheme="minorHAnsi"/>
          <w:color w:val="9933FF"/>
          <w:sz w:val="20"/>
        </w:rPr>
        <w:t>Les arachnides (les araignées, etc</w:t>
      </w:r>
      <w:r>
        <w:rPr>
          <w:rFonts w:asciiTheme="minorHAnsi" w:hAnsiTheme="minorHAnsi" w:cstheme="minorHAnsi"/>
          <w:color w:val="9933FF"/>
          <w:sz w:val="20"/>
        </w:rPr>
        <w:t>…</w:t>
      </w:r>
      <w:r w:rsidRPr="000D7338">
        <w:rPr>
          <w:rFonts w:asciiTheme="minorHAnsi" w:hAnsiTheme="minorHAnsi" w:cstheme="minorHAnsi"/>
          <w:color w:val="9933FF"/>
          <w:sz w:val="20"/>
        </w:rPr>
        <w:t>)</w:t>
      </w:r>
    </w:p>
    <w:p w14:paraId="3A81A109" w14:textId="77777777" w:rsidR="008D4F8E" w:rsidRPr="000D7338" w:rsidRDefault="008D4F8E" w:rsidP="008D4F8E">
      <w:pPr>
        <w:pStyle w:val="Corpsdetexte"/>
        <w:numPr>
          <w:ilvl w:val="0"/>
          <w:numId w:val="12"/>
        </w:numPr>
        <w:spacing w:line="276" w:lineRule="auto"/>
        <w:ind w:right="-337"/>
        <w:rPr>
          <w:rFonts w:asciiTheme="minorHAnsi" w:hAnsiTheme="minorHAnsi" w:cstheme="minorHAnsi"/>
          <w:color w:val="9933FF"/>
          <w:sz w:val="20"/>
        </w:rPr>
      </w:pPr>
      <w:r w:rsidRPr="000D7338">
        <w:rPr>
          <w:rFonts w:asciiTheme="minorHAnsi" w:hAnsiTheme="minorHAnsi" w:cstheme="minorHAnsi"/>
          <w:color w:val="9933FF"/>
          <w:sz w:val="20"/>
        </w:rPr>
        <w:t xml:space="preserve">Les insectes des produits stockés = IPS (les </w:t>
      </w:r>
      <w:proofErr w:type="spellStart"/>
      <w:r w:rsidRPr="000D7338">
        <w:rPr>
          <w:rFonts w:asciiTheme="minorHAnsi" w:hAnsiTheme="minorHAnsi" w:cstheme="minorHAnsi"/>
          <w:color w:val="9933FF"/>
          <w:sz w:val="20"/>
        </w:rPr>
        <w:t>charençons</w:t>
      </w:r>
      <w:proofErr w:type="spellEnd"/>
      <w:r w:rsidRPr="000D7338">
        <w:rPr>
          <w:rFonts w:asciiTheme="minorHAnsi" w:hAnsiTheme="minorHAnsi" w:cstheme="minorHAnsi"/>
          <w:color w:val="9933FF"/>
          <w:sz w:val="20"/>
        </w:rPr>
        <w:t>, les trifoliums, etc</w:t>
      </w:r>
      <w:r>
        <w:rPr>
          <w:rFonts w:asciiTheme="minorHAnsi" w:hAnsiTheme="minorHAnsi" w:cstheme="minorHAnsi"/>
          <w:color w:val="9933FF"/>
          <w:sz w:val="20"/>
        </w:rPr>
        <w:t>…</w:t>
      </w:r>
      <w:r w:rsidRPr="000D7338">
        <w:rPr>
          <w:rFonts w:asciiTheme="minorHAnsi" w:hAnsiTheme="minorHAnsi" w:cstheme="minorHAnsi"/>
          <w:color w:val="9933FF"/>
          <w:sz w:val="20"/>
        </w:rPr>
        <w:t>)</w:t>
      </w:r>
    </w:p>
    <w:p w14:paraId="79E6335B" w14:textId="77777777" w:rsidR="008D4F8E" w:rsidRDefault="008D4F8E">
      <w:pPr>
        <w:pStyle w:val="Commentaire"/>
      </w:pPr>
    </w:p>
  </w:comment>
  <w:comment w:id="10" w:author="QUIASSUNGU CYNTHIA (CPAM PARIS)" w:date="2025-12-03T10:36:00Z" w:initials="QC(P">
    <w:p w14:paraId="62B66636" w14:textId="324483B5" w:rsidR="008D4F8E" w:rsidRDefault="008D4F8E">
      <w:pPr>
        <w:pStyle w:val="Commentaire"/>
      </w:pPr>
      <w:r>
        <w:rPr>
          <w:rStyle w:val="Marquedecommentaire"/>
        </w:rPr>
        <w:annotationRef/>
      </w:r>
      <w:r>
        <w:t>Proposition de la CRAMIF (en violet) :</w:t>
      </w:r>
    </w:p>
    <w:p w14:paraId="277D96B7" w14:textId="77777777" w:rsidR="008D4F8E" w:rsidRPr="000D7338" w:rsidRDefault="008D4F8E" w:rsidP="008D4F8E">
      <w:pPr>
        <w:jc w:val="both"/>
        <w:rPr>
          <w:rFonts w:ascii="Calibri" w:hAnsi="Calibri" w:cs="Calibri"/>
          <w:color w:val="9933FF"/>
        </w:rPr>
      </w:pPr>
      <w:r w:rsidRPr="00106649">
        <w:rPr>
          <w:rFonts w:ascii="Calibri" w:hAnsi="Calibri" w:cs="Calibri"/>
        </w:rPr>
        <w:t xml:space="preserve">Les prestations </w:t>
      </w:r>
      <w:r>
        <w:rPr>
          <w:rFonts w:ascii="Calibri" w:hAnsi="Calibri" w:cs="Calibri"/>
        </w:rPr>
        <w:t xml:space="preserve">seront effectuées dans des sites occupés par du personnel et du public ouvert de 8h00 </w:t>
      </w:r>
      <w:r w:rsidRPr="00D523FD">
        <w:rPr>
          <w:rFonts w:ascii="Calibri" w:hAnsi="Calibri" w:cs="Calibri"/>
          <w:strike/>
        </w:rPr>
        <w:t>à 19h00</w:t>
      </w:r>
      <w:r>
        <w:rPr>
          <w:rFonts w:ascii="Calibri" w:hAnsi="Calibri" w:cs="Calibri"/>
        </w:rPr>
        <w:t xml:space="preserve"> </w:t>
      </w:r>
      <w:r>
        <w:rPr>
          <w:rFonts w:ascii="Calibri" w:hAnsi="Calibri" w:cs="Calibri"/>
          <w:color w:val="9933FF"/>
        </w:rPr>
        <w:t>18</w:t>
      </w:r>
      <w:r w:rsidRPr="000D7338">
        <w:rPr>
          <w:rFonts w:ascii="Calibri" w:hAnsi="Calibri" w:cs="Calibri"/>
          <w:color w:val="9933FF"/>
        </w:rPr>
        <w:t xml:space="preserve">h30 </w:t>
      </w:r>
      <w:r>
        <w:rPr>
          <w:rFonts w:ascii="Calibri" w:hAnsi="Calibri" w:cs="Calibri"/>
        </w:rPr>
        <w:t xml:space="preserve">du lundi au vendredi. </w:t>
      </w:r>
      <w:r w:rsidRPr="000D7338">
        <w:rPr>
          <w:rFonts w:ascii="Calibri" w:hAnsi="Calibri" w:cs="Calibri"/>
          <w:color w:val="9933FF"/>
        </w:rPr>
        <w:t>(Unités géographiques : 09h00-12h00 / 14h00-16h30)</w:t>
      </w:r>
    </w:p>
    <w:p w14:paraId="64C3A68E" w14:textId="77777777" w:rsidR="008D4F8E" w:rsidRDefault="008D4F8E">
      <w:pPr>
        <w:pStyle w:val="Commentaire"/>
      </w:pPr>
    </w:p>
  </w:comment>
  <w:comment w:id="13" w:author="QUIASSUNGU CYNTHIA (CPAM PARIS)" w:date="2025-12-03T10:37:00Z" w:initials="QC(P">
    <w:p w14:paraId="77D6B04F" w14:textId="2D0ED878" w:rsidR="008D4F8E" w:rsidRPr="008D4F8E" w:rsidRDefault="008D4F8E" w:rsidP="008D4F8E">
      <w:pPr>
        <w:pStyle w:val="Paragraphedeliste"/>
        <w:overflowPunct w:val="0"/>
        <w:autoSpaceDE w:val="0"/>
        <w:autoSpaceDN w:val="0"/>
        <w:adjustRightInd w:val="0"/>
        <w:ind w:left="0"/>
        <w:jc w:val="both"/>
        <w:textAlignment w:val="baseline"/>
        <w:rPr>
          <w:rFonts w:ascii="Calibri" w:hAnsi="Calibri" w:cs="Calibri"/>
        </w:rPr>
      </w:pPr>
      <w:r>
        <w:rPr>
          <w:rStyle w:val="Marquedecommentaire"/>
        </w:rPr>
        <w:annotationRef/>
      </w:r>
      <w:r w:rsidRPr="008D4F8E">
        <w:rPr>
          <w:rFonts w:ascii="Calibri" w:hAnsi="Calibri" w:cs="Calibri"/>
        </w:rPr>
        <w:t>Proposition CRAMIF (en violet)</w:t>
      </w:r>
    </w:p>
    <w:p w14:paraId="2BF9B5A0" w14:textId="6E4212C3" w:rsidR="008D4F8E" w:rsidRPr="000312F3" w:rsidRDefault="008D4F8E" w:rsidP="008D4F8E">
      <w:pPr>
        <w:pStyle w:val="Paragraphedeliste"/>
        <w:numPr>
          <w:ilvl w:val="0"/>
          <w:numId w:val="7"/>
        </w:numPr>
        <w:overflowPunct w:val="0"/>
        <w:autoSpaceDE w:val="0"/>
        <w:autoSpaceDN w:val="0"/>
        <w:adjustRightInd w:val="0"/>
        <w:ind w:left="714" w:hanging="357"/>
        <w:jc w:val="both"/>
        <w:textAlignment w:val="baseline"/>
        <w:rPr>
          <w:rFonts w:ascii="Calibri" w:hAnsi="Calibri" w:cs="Calibri"/>
          <w:b/>
          <w:u w:val="single"/>
        </w:rPr>
      </w:pPr>
      <w:r>
        <w:rPr>
          <w:rFonts w:ascii="Calibri" w:hAnsi="Calibri" w:cs="Calibri"/>
        </w:rPr>
        <w:t xml:space="preserve">L’inspection des locaux intérieurs, extérieurs points d’entrée zones sensibles (réfectoires, cuisines, </w:t>
      </w:r>
      <w:r>
        <w:rPr>
          <w:rFonts w:ascii="Calibri" w:hAnsi="Calibri" w:cs="Calibri"/>
          <w:color w:val="9933FF"/>
        </w:rPr>
        <w:t>espaces convivialités/cafété</w:t>
      </w:r>
      <w:r w:rsidRPr="00273435">
        <w:rPr>
          <w:rFonts w:ascii="Calibri" w:hAnsi="Calibri" w:cs="Calibri"/>
          <w:color w:val="9933FF"/>
        </w:rPr>
        <w:t xml:space="preserve">ria, </w:t>
      </w:r>
      <w:r>
        <w:rPr>
          <w:rFonts w:ascii="Calibri" w:hAnsi="Calibri" w:cs="Calibri"/>
          <w:color w:val="9933FF"/>
        </w:rPr>
        <w:t xml:space="preserve">salle de pause, </w:t>
      </w:r>
      <w:r>
        <w:rPr>
          <w:rFonts w:ascii="Calibri" w:hAnsi="Calibri" w:cs="Calibri"/>
        </w:rPr>
        <w:t xml:space="preserve">sanitaires, </w:t>
      </w:r>
      <w:r w:rsidRPr="00273435">
        <w:rPr>
          <w:rFonts w:ascii="Calibri" w:hAnsi="Calibri" w:cs="Calibri"/>
          <w:color w:val="9933FF"/>
        </w:rPr>
        <w:t xml:space="preserve">locaux techniques, </w:t>
      </w:r>
      <w:r>
        <w:rPr>
          <w:rFonts w:ascii="Calibri" w:hAnsi="Calibri" w:cs="Calibri"/>
          <w:color w:val="9933FF"/>
        </w:rPr>
        <w:t xml:space="preserve">gaines techniques, zones de stockage, stockage serveurs/réseaux, cours </w:t>
      </w:r>
      <w:r w:rsidRPr="00273435">
        <w:rPr>
          <w:rFonts w:ascii="Calibri" w:hAnsi="Calibri" w:cs="Calibri"/>
          <w:color w:val="9933FF"/>
        </w:rPr>
        <w:t>intérieures</w:t>
      </w:r>
      <w:r>
        <w:rPr>
          <w:rFonts w:ascii="Calibri" w:hAnsi="Calibri" w:cs="Calibri"/>
          <w:color w:val="9933FF"/>
        </w:rPr>
        <w:t>, cabinets médicaux, salle d’attente, PC Sécurité</w:t>
      </w:r>
      <w:r w:rsidRPr="0026670D">
        <w:rPr>
          <w:rFonts w:ascii="Calibri" w:hAnsi="Calibri" w:cs="Calibri"/>
          <w:color w:val="9933FF"/>
        </w:rPr>
        <w:t>),</w:t>
      </w:r>
    </w:p>
    <w:p w14:paraId="25B989E0" w14:textId="77777777" w:rsidR="008D4F8E" w:rsidRPr="004B7865" w:rsidRDefault="008D4F8E" w:rsidP="008D4F8E">
      <w:pPr>
        <w:pStyle w:val="Paragraphedeliste"/>
        <w:numPr>
          <w:ilvl w:val="0"/>
          <w:numId w:val="7"/>
        </w:numPr>
        <w:overflowPunct w:val="0"/>
        <w:autoSpaceDE w:val="0"/>
        <w:autoSpaceDN w:val="0"/>
        <w:adjustRightInd w:val="0"/>
        <w:ind w:left="714" w:hanging="357"/>
        <w:jc w:val="both"/>
        <w:textAlignment w:val="baseline"/>
        <w:rPr>
          <w:rFonts w:ascii="Calibri" w:hAnsi="Calibri" w:cs="Calibri"/>
          <w:b/>
          <w:u w:val="single"/>
        </w:rPr>
      </w:pPr>
      <w:r>
        <w:rPr>
          <w:rFonts w:ascii="Calibri" w:hAnsi="Calibri" w:cs="Calibri"/>
        </w:rPr>
        <w:t>L’identification d</w:t>
      </w:r>
      <w:r w:rsidRPr="004B7865">
        <w:rPr>
          <w:rFonts w:ascii="Calibri" w:hAnsi="Calibri" w:cs="Calibri"/>
        </w:rPr>
        <w:t>es nuisibles (rats, souris, cafards, punaise, guêpes etc…)</w:t>
      </w:r>
      <w:r>
        <w:rPr>
          <w:rFonts w:ascii="Calibri" w:hAnsi="Calibri" w:cs="Calibri"/>
        </w:rPr>
        <w:t>,</w:t>
      </w:r>
    </w:p>
    <w:p w14:paraId="59EB2C8B" w14:textId="77777777" w:rsidR="008D4F8E" w:rsidRDefault="008D4F8E" w:rsidP="008D4F8E">
      <w:pPr>
        <w:pStyle w:val="Paragraphedeliste"/>
        <w:numPr>
          <w:ilvl w:val="0"/>
          <w:numId w:val="7"/>
        </w:numPr>
        <w:overflowPunct w:val="0"/>
        <w:autoSpaceDE w:val="0"/>
        <w:autoSpaceDN w:val="0"/>
        <w:adjustRightInd w:val="0"/>
        <w:ind w:left="714" w:hanging="357"/>
        <w:jc w:val="both"/>
        <w:textAlignment w:val="baseline"/>
        <w:rPr>
          <w:rFonts w:ascii="Calibri" w:hAnsi="Calibri" w:cs="Calibri"/>
        </w:rPr>
      </w:pPr>
      <w:r>
        <w:rPr>
          <w:rFonts w:ascii="Calibri" w:hAnsi="Calibri" w:cs="Calibri"/>
        </w:rPr>
        <w:t>L’é</w:t>
      </w:r>
      <w:r w:rsidRPr="004B7865">
        <w:rPr>
          <w:rFonts w:ascii="Calibri" w:hAnsi="Calibri" w:cs="Calibri"/>
        </w:rPr>
        <w:t>va</w:t>
      </w:r>
      <w:r>
        <w:rPr>
          <w:rFonts w:ascii="Calibri" w:hAnsi="Calibri" w:cs="Calibri"/>
        </w:rPr>
        <w:t>luation du niveau d’infestation,</w:t>
      </w:r>
    </w:p>
    <w:p w14:paraId="2E18A5FE" w14:textId="77777777" w:rsidR="008D4F8E" w:rsidRPr="004B7865" w:rsidRDefault="008D4F8E" w:rsidP="008D4F8E">
      <w:pPr>
        <w:pStyle w:val="Paragraphedeliste"/>
        <w:numPr>
          <w:ilvl w:val="0"/>
          <w:numId w:val="7"/>
        </w:numPr>
        <w:overflowPunct w:val="0"/>
        <w:autoSpaceDE w:val="0"/>
        <w:autoSpaceDN w:val="0"/>
        <w:adjustRightInd w:val="0"/>
        <w:jc w:val="both"/>
        <w:textAlignment w:val="baseline"/>
        <w:rPr>
          <w:rFonts w:ascii="Calibri" w:hAnsi="Calibri" w:cs="Calibri"/>
        </w:rPr>
      </w:pPr>
      <w:r>
        <w:rPr>
          <w:rFonts w:ascii="Calibri" w:hAnsi="Calibri" w:cs="Calibri"/>
        </w:rPr>
        <w:t>Le rapport d’inspection avec recommandations.</w:t>
      </w:r>
    </w:p>
    <w:p w14:paraId="547E5EDF" w14:textId="0F0A7B6A" w:rsidR="008D4F8E" w:rsidRDefault="008D4F8E">
      <w:pPr>
        <w:pStyle w:val="Commentaire"/>
      </w:pPr>
    </w:p>
  </w:comment>
  <w:comment w:id="15" w:author="QUIASSUNGU CYNTHIA (CPAM PARIS)" w:date="2025-12-03T10:38:00Z" w:initials="QC(P">
    <w:p w14:paraId="46033D91" w14:textId="05B3694C" w:rsidR="008D4F8E" w:rsidRDefault="008D4F8E">
      <w:pPr>
        <w:pStyle w:val="Commentaire"/>
      </w:pPr>
      <w:r>
        <w:rPr>
          <w:rStyle w:val="Marquedecommentaire"/>
        </w:rPr>
        <w:annotationRef/>
      </w:r>
      <w:r>
        <w:t>Proposition CRAMIF (en violet)</w:t>
      </w:r>
    </w:p>
    <w:p w14:paraId="2787833E" w14:textId="77777777" w:rsidR="008D4F8E" w:rsidRPr="00D523FD" w:rsidRDefault="008D4F8E" w:rsidP="008D4F8E">
      <w:pPr>
        <w:pStyle w:val="Paragraphedeliste"/>
        <w:numPr>
          <w:ilvl w:val="0"/>
          <w:numId w:val="13"/>
        </w:numPr>
        <w:overflowPunct w:val="0"/>
        <w:autoSpaceDE w:val="0"/>
        <w:autoSpaceDN w:val="0"/>
        <w:adjustRightInd w:val="0"/>
        <w:ind w:left="714" w:hanging="357"/>
        <w:jc w:val="both"/>
        <w:textAlignment w:val="baseline"/>
        <w:rPr>
          <w:rFonts w:ascii="Calibri" w:hAnsi="Calibri" w:cs="Calibri"/>
          <w:color w:val="9933FF"/>
        </w:rPr>
      </w:pPr>
      <w:r w:rsidRPr="001A3198">
        <w:rPr>
          <w:rFonts w:ascii="Calibri" w:hAnsi="Calibri" w:cs="Calibri"/>
        </w:rPr>
        <w:t>La mise en place de dispositifs</w:t>
      </w:r>
      <w:r>
        <w:rPr>
          <w:rFonts w:ascii="Calibri" w:hAnsi="Calibri" w:cs="Calibri"/>
        </w:rPr>
        <w:t xml:space="preserve"> dans les locaux ou les extérieurs des bâtiments</w:t>
      </w:r>
      <w:r w:rsidRPr="001A3198">
        <w:rPr>
          <w:rFonts w:ascii="Calibri" w:hAnsi="Calibri" w:cs="Calibri"/>
        </w:rPr>
        <w:t xml:space="preserve"> tels que </w:t>
      </w:r>
      <w:r>
        <w:rPr>
          <w:rFonts w:ascii="Calibri" w:hAnsi="Calibri" w:cs="Calibri"/>
        </w:rPr>
        <w:t xml:space="preserve">des </w:t>
      </w:r>
      <w:r w:rsidRPr="001A3198">
        <w:rPr>
          <w:rFonts w:ascii="Calibri" w:hAnsi="Calibri" w:cs="Calibri"/>
        </w:rPr>
        <w:t>pièges</w:t>
      </w:r>
      <w:r>
        <w:rPr>
          <w:rFonts w:ascii="Calibri" w:hAnsi="Calibri" w:cs="Calibri"/>
        </w:rPr>
        <w:t xml:space="preserve"> mécaniques ou électroniques</w:t>
      </w:r>
      <w:r w:rsidRPr="001A3198">
        <w:rPr>
          <w:rFonts w:ascii="Calibri" w:hAnsi="Calibri" w:cs="Calibri"/>
        </w:rPr>
        <w:t>, appâts</w:t>
      </w:r>
      <w:r>
        <w:rPr>
          <w:rFonts w:ascii="Calibri" w:hAnsi="Calibri" w:cs="Calibri"/>
        </w:rPr>
        <w:t>,</w:t>
      </w:r>
      <w:r w:rsidRPr="001A3198">
        <w:rPr>
          <w:rFonts w:ascii="Calibri" w:hAnsi="Calibri" w:cs="Calibri"/>
        </w:rPr>
        <w:t xml:space="preserve"> </w:t>
      </w:r>
      <w:r w:rsidRPr="00D523FD">
        <w:rPr>
          <w:rFonts w:ascii="Calibri" w:hAnsi="Calibri" w:cs="Calibri"/>
          <w:color w:val="9933FF"/>
        </w:rPr>
        <w:t>gels</w:t>
      </w:r>
      <w:r>
        <w:rPr>
          <w:rFonts w:ascii="Calibri" w:hAnsi="Calibri" w:cs="Calibri"/>
        </w:rPr>
        <w:t xml:space="preserve">, traitement insecticides ou répulsifs dans les zones à risques, </w:t>
      </w:r>
      <w:r w:rsidRPr="00D523FD">
        <w:rPr>
          <w:rFonts w:ascii="Calibri" w:hAnsi="Calibri" w:cs="Calibri"/>
          <w:color w:val="9933FF"/>
        </w:rPr>
        <w:t>indiquer la date sur les boites à chaque intervention</w:t>
      </w:r>
    </w:p>
    <w:p w14:paraId="14C2B047" w14:textId="77777777" w:rsidR="008D4F8E" w:rsidRPr="00647C5E" w:rsidRDefault="008D4F8E" w:rsidP="008D4F8E">
      <w:pPr>
        <w:pStyle w:val="Paragraphedeliste"/>
        <w:numPr>
          <w:ilvl w:val="0"/>
          <w:numId w:val="13"/>
        </w:numPr>
        <w:overflowPunct w:val="0"/>
        <w:autoSpaceDE w:val="0"/>
        <w:autoSpaceDN w:val="0"/>
        <w:adjustRightInd w:val="0"/>
        <w:ind w:left="714" w:hanging="357"/>
        <w:jc w:val="both"/>
        <w:textAlignment w:val="baseline"/>
        <w:rPr>
          <w:rFonts w:ascii="Calibri" w:hAnsi="Calibri" w:cs="Calibri"/>
        </w:rPr>
      </w:pPr>
      <w:r>
        <w:rPr>
          <w:rFonts w:ascii="Calibri" w:hAnsi="Calibri" w:cs="Calibri"/>
        </w:rPr>
        <w:t>Le n</w:t>
      </w:r>
      <w:r w:rsidRPr="00647C5E">
        <w:rPr>
          <w:rFonts w:ascii="Calibri" w:hAnsi="Calibri" w:cs="Calibri"/>
        </w:rPr>
        <w:t>ettoyage après traitement (élimination d’excrément, cadavres</w:t>
      </w:r>
      <w:r>
        <w:rPr>
          <w:rFonts w:ascii="Calibri" w:hAnsi="Calibri" w:cs="Calibri"/>
        </w:rPr>
        <w:t>,</w:t>
      </w:r>
      <w:r w:rsidRPr="00647C5E">
        <w:rPr>
          <w:rFonts w:ascii="Calibri" w:hAnsi="Calibri" w:cs="Calibri"/>
        </w:rPr>
        <w:t xml:space="preserve"> saletés </w:t>
      </w:r>
      <w:r w:rsidRPr="00D523FD">
        <w:rPr>
          <w:rFonts w:ascii="Calibri" w:hAnsi="Calibri" w:cs="Calibri"/>
          <w:strike/>
        </w:rPr>
        <w:t>répondues</w:t>
      </w:r>
      <w:r>
        <w:rPr>
          <w:rFonts w:ascii="Calibri" w:hAnsi="Calibri" w:cs="Calibri"/>
        </w:rPr>
        <w:t xml:space="preserve"> </w:t>
      </w:r>
      <w:r w:rsidRPr="00D523FD">
        <w:rPr>
          <w:rFonts w:ascii="Calibri" w:hAnsi="Calibri" w:cs="Calibri"/>
          <w:color w:val="9933FF"/>
        </w:rPr>
        <w:t>répandues)</w:t>
      </w:r>
      <w:r>
        <w:rPr>
          <w:rFonts w:ascii="Calibri" w:hAnsi="Calibri" w:cs="Calibri"/>
        </w:rPr>
        <w:t>,</w:t>
      </w:r>
    </w:p>
    <w:p w14:paraId="0BF1439A" w14:textId="77777777" w:rsidR="008D4F8E" w:rsidRDefault="008D4F8E" w:rsidP="008D4F8E">
      <w:pPr>
        <w:pStyle w:val="Paragraphedeliste"/>
        <w:numPr>
          <w:ilvl w:val="0"/>
          <w:numId w:val="13"/>
        </w:numPr>
        <w:overflowPunct w:val="0"/>
        <w:autoSpaceDE w:val="0"/>
        <w:autoSpaceDN w:val="0"/>
        <w:adjustRightInd w:val="0"/>
        <w:jc w:val="both"/>
        <w:textAlignment w:val="baseline"/>
        <w:rPr>
          <w:rFonts w:ascii="Calibri" w:hAnsi="Calibri" w:cs="Calibri"/>
        </w:rPr>
      </w:pPr>
      <w:r>
        <w:rPr>
          <w:rFonts w:ascii="Calibri" w:hAnsi="Calibri" w:cs="Calibri"/>
        </w:rPr>
        <w:t xml:space="preserve">La sécurisation des zones traitées. </w:t>
      </w:r>
      <w:r w:rsidRPr="00CC0367">
        <w:rPr>
          <w:rFonts w:ascii="Calibri" w:hAnsi="Calibri" w:cs="Calibri"/>
          <w:color w:val="9933FF"/>
        </w:rPr>
        <w:t xml:space="preserve">Protection du matériel </w:t>
      </w:r>
      <w:r w:rsidRPr="006231BA">
        <w:rPr>
          <w:rFonts w:ascii="Calibri" w:hAnsi="Calibri" w:cs="Calibri"/>
          <w:color w:val="9933FF"/>
        </w:rPr>
        <w:t>informatique</w:t>
      </w:r>
      <w:r w:rsidRPr="00CC0367">
        <w:rPr>
          <w:rFonts w:ascii="Calibri" w:hAnsi="Calibri" w:cs="Calibri"/>
          <w:color w:val="9933FF"/>
        </w:rPr>
        <w:t>, mobilier</w:t>
      </w:r>
    </w:p>
    <w:p w14:paraId="41BB1A13" w14:textId="77777777" w:rsidR="008D4F8E" w:rsidRDefault="008D4F8E" w:rsidP="008D4F8E">
      <w:pPr>
        <w:rPr>
          <w:rFonts w:ascii="Calibri" w:hAnsi="Calibri" w:cs="Calibri"/>
        </w:rPr>
      </w:pPr>
    </w:p>
    <w:p w14:paraId="41E42E68" w14:textId="77777777" w:rsidR="008D4F8E" w:rsidRPr="00890CAA" w:rsidRDefault="008D4F8E" w:rsidP="008D4F8E">
      <w:pPr>
        <w:overflowPunct w:val="0"/>
        <w:autoSpaceDE w:val="0"/>
        <w:autoSpaceDN w:val="0"/>
        <w:adjustRightInd w:val="0"/>
        <w:jc w:val="both"/>
        <w:textAlignment w:val="baseline"/>
        <w:rPr>
          <w:rFonts w:ascii="Calibri" w:hAnsi="Calibri" w:cs="Calibri"/>
        </w:rPr>
      </w:pPr>
      <w:r w:rsidRPr="00890CAA">
        <w:rPr>
          <w:rFonts w:ascii="Calibri" w:hAnsi="Calibri" w:cs="Calibri"/>
        </w:rPr>
        <w:t xml:space="preserve">Le </w:t>
      </w:r>
      <w:r>
        <w:rPr>
          <w:rFonts w:ascii="Calibri" w:hAnsi="Calibri" w:cs="Calibri"/>
        </w:rPr>
        <w:t>T</w:t>
      </w:r>
      <w:r w:rsidRPr="00890CAA">
        <w:rPr>
          <w:rFonts w:ascii="Calibri" w:hAnsi="Calibri" w:cs="Calibri"/>
        </w:rPr>
        <w:t xml:space="preserve">itulaire </w:t>
      </w:r>
      <w:r>
        <w:rPr>
          <w:rFonts w:ascii="Calibri" w:hAnsi="Calibri" w:cs="Calibri"/>
        </w:rPr>
        <w:t xml:space="preserve">s’engage à </w:t>
      </w:r>
      <w:r w:rsidRPr="00890CAA">
        <w:rPr>
          <w:rFonts w:ascii="Calibri" w:hAnsi="Calibri" w:cs="Calibri"/>
        </w:rPr>
        <w:t>garanti</w:t>
      </w:r>
      <w:r>
        <w:rPr>
          <w:rFonts w:ascii="Calibri" w:hAnsi="Calibri" w:cs="Calibri"/>
        </w:rPr>
        <w:t>r</w:t>
      </w:r>
      <w:r w:rsidRPr="00890CAA">
        <w:rPr>
          <w:rFonts w:ascii="Calibri" w:hAnsi="Calibri" w:cs="Calibri"/>
        </w:rPr>
        <w:t xml:space="preserve"> l’efficacité</w:t>
      </w:r>
      <w:r>
        <w:rPr>
          <w:rFonts w:ascii="Calibri" w:hAnsi="Calibri" w:cs="Calibri"/>
        </w:rPr>
        <w:t xml:space="preserve"> du traitement jusqu’à la prochaine intervention programmée. Si des problèmes de rongeurs et/ou d’insectes surviennent dans un délai inférieur à la moitié de l’intervalle prévu entre deux fréquences définies dans </w:t>
      </w:r>
      <w:r w:rsidRPr="001A1E61">
        <w:rPr>
          <w:rFonts w:ascii="Calibri" w:hAnsi="Calibri" w:cs="Calibri"/>
        </w:rPr>
        <w:t xml:space="preserve">l’annexe </w:t>
      </w:r>
      <w:r w:rsidRPr="00952ECF">
        <w:rPr>
          <w:rFonts w:ascii="Calibri" w:hAnsi="Calibri" w:cs="Calibri"/>
          <w:b/>
          <w:i/>
        </w:rPr>
        <w:t>« AE annexe</w:t>
      </w:r>
      <w:r>
        <w:rPr>
          <w:rFonts w:ascii="Calibri" w:hAnsi="Calibri" w:cs="Calibri"/>
          <w:b/>
          <w:i/>
        </w:rPr>
        <w:t xml:space="preserve"> </w:t>
      </w:r>
      <w:r w:rsidRPr="00952ECF">
        <w:rPr>
          <w:rFonts w:ascii="Calibri" w:hAnsi="Calibri" w:cs="Calibri"/>
          <w:b/>
          <w:i/>
        </w:rPr>
        <w:t>1 DPGF »</w:t>
      </w:r>
      <w:r>
        <w:rPr>
          <w:rFonts w:ascii="Calibri" w:hAnsi="Calibri" w:cs="Calibri"/>
          <w:b/>
          <w:i/>
        </w:rPr>
        <w:t>,</w:t>
      </w:r>
      <w:r>
        <w:rPr>
          <w:rFonts w:ascii="Calibri" w:hAnsi="Calibri" w:cs="Calibri"/>
        </w:rPr>
        <w:t xml:space="preserve"> une intervention gratuite sera réalisée. </w:t>
      </w:r>
    </w:p>
    <w:p w14:paraId="69D52E03" w14:textId="77777777" w:rsidR="008D4F8E" w:rsidRPr="006231BA" w:rsidRDefault="008D4F8E" w:rsidP="008D4F8E">
      <w:pPr>
        <w:rPr>
          <w:rFonts w:asciiTheme="minorHAnsi" w:hAnsiTheme="minorHAnsi" w:cstheme="minorHAnsi"/>
        </w:rPr>
      </w:pPr>
      <w:r w:rsidRPr="006231BA">
        <w:rPr>
          <w:rFonts w:asciiTheme="minorHAnsi" w:hAnsiTheme="minorHAnsi" w:cstheme="minorHAnsi"/>
          <w:color w:val="9933FF"/>
        </w:rPr>
        <w:t>En</w:t>
      </w:r>
      <w:r w:rsidRPr="006231BA">
        <w:rPr>
          <w:rFonts w:asciiTheme="minorHAnsi" w:hAnsiTheme="minorHAnsi" w:cstheme="minorHAnsi"/>
          <w:color w:val="9933FF"/>
          <w:spacing w:val="40"/>
        </w:rPr>
        <w:t xml:space="preserve"> </w:t>
      </w:r>
      <w:r w:rsidRPr="006231BA">
        <w:rPr>
          <w:rFonts w:asciiTheme="minorHAnsi" w:hAnsiTheme="minorHAnsi" w:cstheme="minorHAnsi"/>
          <w:color w:val="9933FF"/>
        </w:rPr>
        <w:t>cas</w:t>
      </w:r>
      <w:r w:rsidRPr="006231BA">
        <w:rPr>
          <w:rFonts w:asciiTheme="minorHAnsi" w:hAnsiTheme="minorHAnsi" w:cstheme="minorHAnsi"/>
          <w:color w:val="9933FF"/>
          <w:spacing w:val="40"/>
        </w:rPr>
        <w:t xml:space="preserve"> </w:t>
      </w:r>
      <w:r w:rsidRPr="006231BA">
        <w:rPr>
          <w:rFonts w:asciiTheme="minorHAnsi" w:hAnsiTheme="minorHAnsi" w:cstheme="minorHAnsi"/>
          <w:color w:val="9933FF"/>
        </w:rPr>
        <w:t>de</w:t>
      </w:r>
      <w:r w:rsidRPr="006231BA">
        <w:rPr>
          <w:rFonts w:asciiTheme="minorHAnsi" w:hAnsiTheme="minorHAnsi" w:cstheme="minorHAnsi"/>
          <w:color w:val="9933FF"/>
          <w:spacing w:val="40"/>
        </w:rPr>
        <w:t xml:space="preserve"> </w:t>
      </w:r>
      <w:r w:rsidRPr="006231BA">
        <w:rPr>
          <w:rFonts w:asciiTheme="minorHAnsi" w:hAnsiTheme="minorHAnsi" w:cstheme="minorHAnsi"/>
          <w:color w:val="9933FF"/>
        </w:rPr>
        <w:t>ré-infestation,</w:t>
      </w:r>
      <w:r w:rsidRPr="006231BA">
        <w:rPr>
          <w:rFonts w:asciiTheme="minorHAnsi" w:hAnsiTheme="minorHAnsi" w:cstheme="minorHAnsi"/>
          <w:color w:val="9933FF"/>
          <w:spacing w:val="40"/>
        </w:rPr>
        <w:t xml:space="preserve"> </w:t>
      </w:r>
      <w:r w:rsidRPr="006231BA">
        <w:rPr>
          <w:rFonts w:asciiTheme="minorHAnsi" w:hAnsiTheme="minorHAnsi" w:cstheme="minorHAnsi"/>
          <w:color w:val="9933FF"/>
        </w:rPr>
        <w:t>une</w:t>
      </w:r>
      <w:r w:rsidRPr="006231BA">
        <w:rPr>
          <w:rFonts w:asciiTheme="minorHAnsi" w:hAnsiTheme="minorHAnsi" w:cstheme="minorHAnsi"/>
          <w:color w:val="9933FF"/>
          <w:spacing w:val="40"/>
        </w:rPr>
        <w:t xml:space="preserve"> </w:t>
      </w:r>
      <w:r w:rsidRPr="006231BA">
        <w:rPr>
          <w:rFonts w:asciiTheme="minorHAnsi" w:hAnsiTheme="minorHAnsi" w:cstheme="minorHAnsi"/>
          <w:color w:val="9933FF"/>
        </w:rPr>
        <w:t>nouvelle intervention sera réalisée sans rémunération supplémentaire</w:t>
      </w:r>
    </w:p>
    <w:p w14:paraId="4EDB2F32" w14:textId="77777777" w:rsidR="008D4F8E" w:rsidRDefault="008D4F8E">
      <w:pPr>
        <w:pStyle w:val="Commentaire"/>
      </w:pPr>
    </w:p>
  </w:comment>
  <w:comment w:id="17" w:author="QUIASSUNGU CYNTHIA (CPAM PARIS)" w:date="2025-12-03T10:41:00Z" w:initials="QC(P">
    <w:p w14:paraId="2A5525C7" w14:textId="30FB53D4" w:rsidR="008D4F8E" w:rsidRDefault="008D4F8E">
      <w:pPr>
        <w:pStyle w:val="Commentaire"/>
      </w:pPr>
      <w:r>
        <w:rPr>
          <w:rStyle w:val="Marquedecommentaire"/>
        </w:rPr>
        <w:annotationRef/>
      </w:r>
      <w:r>
        <w:t>Proposition ajout CRAMIF</w:t>
      </w:r>
      <w:r w:rsidR="000078E8">
        <w:t xml:space="preserve"> en violet</w:t>
      </w:r>
      <w:r>
        <w:t> :</w:t>
      </w:r>
    </w:p>
    <w:p w14:paraId="35E6D5CB" w14:textId="77777777" w:rsidR="008D4F8E" w:rsidRDefault="008D4F8E" w:rsidP="008D4F8E">
      <w:pPr>
        <w:pStyle w:val="Corpsdetexte"/>
        <w:spacing w:line="276" w:lineRule="auto"/>
        <w:ind w:left="-142" w:right="-195"/>
        <w:rPr>
          <w:rFonts w:asciiTheme="minorHAnsi" w:hAnsiTheme="minorHAnsi" w:cstheme="minorHAnsi"/>
          <w:color w:val="9933FF"/>
          <w:sz w:val="20"/>
        </w:rPr>
      </w:pPr>
      <w:r w:rsidRPr="006231BA">
        <w:rPr>
          <w:rFonts w:asciiTheme="minorHAnsi" w:hAnsiTheme="minorHAnsi" w:cstheme="minorHAnsi"/>
          <w:color w:val="9933FF"/>
          <w:sz w:val="20"/>
        </w:rPr>
        <w:t>Un</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bon</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de</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commande</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est</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transmis</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au</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titulaire</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après</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acceptation</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du</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devis</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présenté</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par</w:t>
      </w:r>
      <w:r w:rsidRPr="006231BA">
        <w:rPr>
          <w:rFonts w:asciiTheme="minorHAnsi" w:hAnsiTheme="minorHAnsi" w:cstheme="minorHAnsi"/>
          <w:color w:val="9933FF"/>
          <w:spacing w:val="40"/>
          <w:sz w:val="20"/>
        </w:rPr>
        <w:t xml:space="preserve"> </w:t>
      </w:r>
      <w:r w:rsidRPr="006231BA">
        <w:rPr>
          <w:rFonts w:asciiTheme="minorHAnsi" w:hAnsiTheme="minorHAnsi" w:cstheme="minorHAnsi"/>
          <w:color w:val="9933FF"/>
          <w:sz w:val="20"/>
        </w:rPr>
        <w:t>le titulaire du marché</w:t>
      </w:r>
    </w:p>
    <w:p w14:paraId="73A492BA" w14:textId="77777777" w:rsidR="008D4F8E" w:rsidRPr="006610DC" w:rsidRDefault="008D4F8E" w:rsidP="008D4F8E">
      <w:pPr>
        <w:pStyle w:val="Corpsdetexte"/>
        <w:tabs>
          <w:tab w:val="left" w:pos="9019"/>
        </w:tabs>
        <w:spacing w:line="276" w:lineRule="auto"/>
        <w:ind w:left="-142" w:right="-195"/>
        <w:rPr>
          <w:rFonts w:asciiTheme="minorHAnsi" w:hAnsiTheme="minorHAnsi" w:cstheme="minorHAnsi"/>
          <w:color w:val="9933FF"/>
          <w:sz w:val="20"/>
        </w:rPr>
      </w:pPr>
      <w:r w:rsidRPr="006610DC">
        <w:rPr>
          <w:rFonts w:asciiTheme="minorHAnsi" w:hAnsiTheme="minorHAnsi" w:cstheme="minorHAnsi"/>
          <w:color w:val="9933FF"/>
          <w:sz w:val="20"/>
        </w:rPr>
        <w:t xml:space="preserve">Dans le cadre d’une obligation de résultat, si entre deux interventions, tout type d’une infestation est signalée, le titulaire intervient dans les plus brefs délais (maximum 24 heures) pour y remédier par une action curative qui ne fait pas l’objet d’un surcoût sur le montant global et </w:t>
      </w:r>
      <w:r w:rsidRPr="006610DC">
        <w:rPr>
          <w:rFonts w:asciiTheme="minorHAnsi" w:hAnsiTheme="minorHAnsi" w:cstheme="minorHAnsi"/>
          <w:color w:val="9933FF"/>
          <w:spacing w:val="-2"/>
          <w:sz w:val="20"/>
        </w:rPr>
        <w:t>forfaitaire.</w:t>
      </w:r>
    </w:p>
    <w:p w14:paraId="0B9DE7E7" w14:textId="77777777" w:rsidR="008D4F8E" w:rsidRPr="006610DC" w:rsidRDefault="008D4F8E" w:rsidP="008D4F8E">
      <w:pPr>
        <w:pStyle w:val="Corpsdetexte"/>
        <w:tabs>
          <w:tab w:val="left" w:pos="9019"/>
        </w:tabs>
        <w:spacing w:line="276" w:lineRule="auto"/>
        <w:ind w:left="-142" w:right="-195"/>
        <w:rPr>
          <w:rFonts w:asciiTheme="minorHAnsi" w:hAnsiTheme="minorHAnsi" w:cstheme="minorHAnsi"/>
          <w:color w:val="9933FF"/>
          <w:sz w:val="20"/>
        </w:rPr>
      </w:pPr>
      <w:r w:rsidRPr="006610DC">
        <w:rPr>
          <w:rFonts w:asciiTheme="minorHAnsi" w:hAnsiTheme="minorHAnsi" w:cstheme="minorHAnsi"/>
          <w:color w:val="9933FF"/>
          <w:sz w:val="20"/>
        </w:rPr>
        <w:t>En cas de travaux dans les locaux de la CRAM Ile-de-France, le titulaire a obligation d’intervenir à la fin de ces derniers pour remettre en état les différents postes</w:t>
      </w:r>
      <w:proofErr w:type="gramStart"/>
      <w:r w:rsidRPr="006610DC">
        <w:rPr>
          <w:rFonts w:asciiTheme="minorHAnsi" w:hAnsiTheme="minorHAnsi" w:cstheme="minorHAnsi"/>
          <w:color w:val="9933FF"/>
          <w:sz w:val="20"/>
        </w:rPr>
        <w:t xml:space="preserve"> «d</w:t>
      </w:r>
      <w:proofErr w:type="gramEnd"/>
      <w:r w:rsidRPr="006610DC">
        <w:rPr>
          <w:rFonts w:asciiTheme="minorHAnsi" w:hAnsiTheme="minorHAnsi" w:cstheme="minorHAnsi"/>
          <w:color w:val="9933FF"/>
          <w:sz w:val="20"/>
        </w:rPr>
        <w:t>’ appâts».</w:t>
      </w:r>
    </w:p>
    <w:p w14:paraId="6344A0A2" w14:textId="77777777" w:rsidR="008D4F8E" w:rsidRDefault="008D4F8E">
      <w:pPr>
        <w:pStyle w:val="Commentaire"/>
      </w:pPr>
    </w:p>
  </w:comment>
  <w:comment w:id="20" w:author="QUIASSUNGU CYNTHIA (CPAM PARIS)" w:date="2025-11-26T14:36:00Z" w:initials="QC(P">
    <w:p w14:paraId="29613051" w14:textId="0542C56B" w:rsidR="00DC316B" w:rsidRDefault="00DC316B">
      <w:pPr>
        <w:pStyle w:val="Commentaire"/>
      </w:pPr>
      <w:r>
        <w:rPr>
          <w:rStyle w:val="Marquedecommentaire"/>
        </w:rPr>
        <w:annotationRef/>
      </w:r>
      <w:r>
        <w:t>CPAM HAUT DE SEINE</w:t>
      </w:r>
    </w:p>
    <w:p w14:paraId="398EC10E" w14:textId="37C725C2" w:rsidR="00DC316B" w:rsidRDefault="00DC316B">
      <w:pPr>
        <w:pStyle w:val="Commentaire"/>
      </w:pPr>
      <w:r w:rsidRPr="00DC316B">
        <w:t>Article 3.4 du CCTP : la prestation suivante peut- elle être incluse ? Pose de pièges et éliminations de rongeurs.</w:t>
      </w:r>
    </w:p>
  </w:comment>
  <w:comment w:id="19" w:author="QUIASSUNGU CYNTHIA (CPAM PARIS)" w:date="2025-12-03T10:44:00Z" w:initials="QC(P">
    <w:p w14:paraId="582697FF" w14:textId="1AC7A21A" w:rsidR="000078E8" w:rsidRDefault="000078E8" w:rsidP="000078E8">
      <w:pPr>
        <w:pStyle w:val="Paragraphedeliste"/>
        <w:ind w:left="0"/>
        <w:jc w:val="both"/>
        <w:rPr>
          <w:rFonts w:ascii="Calibri" w:hAnsi="Calibri" w:cs="Calibri"/>
        </w:rPr>
      </w:pPr>
      <w:r>
        <w:rPr>
          <w:rStyle w:val="Marquedecommentaire"/>
        </w:rPr>
        <w:annotationRef/>
      </w:r>
      <w:r>
        <w:rPr>
          <w:rFonts w:ascii="Calibri" w:hAnsi="Calibri" w:cs="Calibri"/>
        </w:rPr>
        <w:t>Proposition CRAMIF en violet</w:t>
      </w:r>
    </w:p>
    <w:p w14:paraId="57019A64" w14:textId="1D4E1920" w:rsidR="000078E8" w:rsidRPr="00647C5E" w:rsidRDefault="000078E8" w:rsidP="000078E8">
      <w:pPr>
        <w:pStyle w:val="Paragraphedeliste"/>
        <w:numPr>
          <w:ilvl w:val="0"/>
          <w:numId w:val="9"/>
        </w:numPr>
        <w:ind w:left="714" w:hanging="357"/>
        <w:jc w:val="both"/>
        <w:rPr>
          <w:rFonts w:ascii="Calibri" w:hAnsi="Calibri" w:cs="Calibri"/>
        </w:rPr>
      </w:pPr>
      <w:r w:rsidRPr="00647C5E">
        <w:rPr>
          <w:rFonts w:ascii="Calibri" w:hAnsi="Calibri" w:cs="Calibri"/>
        </w:rPr>
        <w:t>Guêpes/frelons</w:t>
      </w:r>
      <w:r>
        <w:rPr>
          <w:rFonts w:ascii="Calibri" w:hAnsi="Calibri" w:cs="Calibri"/>
        </w:rPr>
        <w:t xml:space="preserve"> </w:t>
      </w:r>
      <w:r w:rsidRPr="00647C5E">
        <w:rPr>
          <w:rFonts w:ascii="Calibri" w:hAnsi="Calibri" w:cs="Calibri"/>
        </w:rPr>
        <w:t>: intervention sur nid,</w:t>
      </w:r>
      <w:r>
        <w:rPr>
          <w:rFonts w:ascii="Calibri" w:hAnsi="Calibri" w:cs="Calibri"/>
        </w:rPr>
        <w:t xml:space="preserve"> sécurisation, retrait de nid,</w:t>
      </w:r>
    </w:p>
    <w:p w14:paraId="738CC4F1" w14:textId="77777777" w:rsidR="000078E8" w:rsidRPr="00647C5E" w:rsidRDefault="000078E8" w:rsidP="000078E8">
      <w:pPr>
        <w:pStyle w:val="Paragraphedeliste"/>
        <w:numPr>
          <w:ilvl w:val="0"/>
          <w:numId w:val="9"/>
        </w:numPr>
        <w:ind w:left="714" w:hanging="357"/>
        <w:jc w:val="both"/>
        <w:rPr>
          <w:rFonts w:ascii="Calibri" w:hAnsi="Calibri" w:cs="Calibri"/>
        </w:rPr>
      </w:pPr>
      <w:r w:rsidRPr="00647C5E">
        <w:rPr>
          <w:rFonts w:ascii="Calibri" w:hAnsi="Calibri" w:cs="Calibri"/>
        </w:rPr>
        <w:t>Pigeon</w:t>
      </w:r>
      <w:r>
        <w:rPr>
          <w:rFonts w:ascii="Calibri" w:hAnsi="Calibri" w:cs="Calibri"/>
        </w:rPr>
        <w:t xml:space="preserve">s, oiseaux </w:t>
      </w:r>
      <w:r w:rsidRPr="00647C5E">
        <w:rPr>
          <w:rFonts w:ascii="Calibri" w:hAnsi="Calibri" w:cs="Calibri"/>
        </w:rPr>
        <w:t>: enlèvement des cadavres, des fientes, plumes et nids et désinfection</w:t>
      </w:r>
      <w:r>
        <w:rPr>
          <w:rFonts w:ascii="Calibri" w:hAnsi="Calibri" w:cs="Calibri"/>
        </w:rPr>
        <w:t>,</w:t>
      </w:r>
    </w:p>
    <w:p w14:paraId="7A6C50DA" w14:textId="77777777" w:rsidR="000078E8" w:rsidRPr="00436D81" w:rsidRDefault="000078E8" w:rsidP="000078E8">
      <w:pPr>
        <w:pStyle w:val="Paragraphedeliste"/>
        <w:numPr>
          <w:ilvl w:val="0"/>
          <w:numId w:val="9"/>
        </w:numPr>
        <w:jc w:val="both"/>
        <w:rPr>
          <w:rFonts w:ascii="Calibri" w:hAnsi="Calibri" w:cs="Calibri"/>
          <w:strike/>
        </w:rPr>
      </w:pPr>
      <w:r w:rsidRPr="00436D81">
        <w:rPr>
          <w:rFonts w:ascii="Calibri" w:hAnsi="Calibri" w:cs="Calibri"/>
          <w:strike/>
        </w:rPr>
        <w:t>Punaise de lit : traitement des zones contaminées,</w:t>
      </w:r>
    </w:p>
    <w:p w14:paraId="2866AC6A" w14:textId="77777777" w:rsidR="000078E8" w:rsidRPr="00436D81" w:rsidRDefault="000078E8" w:rsidP="000078E8">
      <w:pPr>
        <w:pStyle w:val="Paragraphedeliste"/>
        <w:numPr>
          <w:ilvl w:val="0"/>
          <w:numId w:val="9"/>
        </w:numPr>
        <w:jc w:val="both"/>
        <w:rPr>
          <w:rFonts w:ascii="Calibri" w:hAnsi="Calibri" w:cs="Calibri"/>
          <w:strike/>
        </w:rPr>
      </w:pPr>
      <w:r w:rsidRPr="00436D81">
        <w:rPr>
          <w:rFonts w:ascii="Calibri" w:hAnsi="Calibri" w:cs="Calibri"/>
          <w:strike/>
        </w:rPr>
        <w:t>Puces : traitement des zones contaminées.</w:t>
      </w:r>
    </w:p>
    <w:p w14:paraId="05F123AC" w14:textId="77777777" w:rsidR="000078E8" w:rsidRDefault="000078E8" w:rsidP="000078E8">
      <w:pPr>
        <w:pStyle w:val="Paragraphedeliste"/>
        <w:ind w:left="720"/>
        <w:jc w:val="both"/>
        <w:rPr>
          <w:rFonts w:ascii="Calibri" w:hAnsi="Calibri" w:cs="Calibri"/>
        </w:rPr>
      </w:pPr>
    </w:p>
    <w:p w14:paraId="0EF223B3" w14:textId="77777777" w:rsidR="000078E8" w:rsidRPr="00436D81" w:rsidRDefault="000078E8" w:rsidP="000078E8">
      <w:pPr>
        <w:pStyle w:val="Paragraphedeliste"/>
        <w:numPr>
          <w:ilvl w:val="0"/>
          <w:numId w:val="9"/>
        </w:numPr>
        <w:overflowPunct w:val="0"/>
        <w:autoSpaceDE w:val="0"/>
        <w:autoSpaceDN w:val="0"/>
        <w:adjustRightInd w:val="0"/>
        <w:jc w:val="both"/>
        <w:textAlignment w:val="baseline"/>
        <w:rPr>
          <w:rFonts w:ascii="Calibri" w:hAnsi="Calibri" w:cs="Calibri"/>
          <w:color w:val="7030A0"/>
        </w:rPr>
      </w:pPr>
      <w:r w:rsidRPr="00436D81">
        <w:rPr>
          <w:rFonts w:ascii="Calibri" w:hAnsi="Calibri" w:cs="Calibri"/>
          <w:color w:val="7030A0"/>
        </w:rPr>
        <w:t>Les rongeurs : rats, souris, mulots : renforcement des appâts</w:t>
      </w:r>
    </w:p>
    <w:p w14:paraId="7A5055ED" w14:textId="77777777" w:rsidR="000078E8" w:rsidRPr="00436D81" w:rsidRDefault="000078E8" w:rsidP="000078E8">
      <w:pPr>
        <w:pStyle w:val="Paragraphedeliste"/>
        <w:numPr>
          <w:ilvl w:val="0"/>
          <w:numId w:val="9"/>
        </w:numPr>
        <w:jc w:val="both"/>
        <w:rPr>
          <w:rFonts w:ascii="Calibri" w:hAnsi="Calibri" w:cs="Calibri"/>
          <w:color w:val="7030A0"/>
        </w:rPr>
      </w:pPr>
      <w:r w:rsidRPr="00436D81">
        <w:rPr>
          <w:rFonts w:ascii="Calibri" w:hAnsi="Calibri" w:cs="Calibri"/>
          <w:color w:val="7030A0"/>
        </w:rPr>
        <w:t xml:space="preserve">Les insectes rampants : cafards, blattes, fourmis, punaises de lit, puces, cloportes, </w:t>
      </w:r>
      <w:proofErr w:type="spellStart"/>
      <w:r w:rsidRPr="00436D81">
        <w:rPr>
          <w:rFonts w:ascii="Calibri" w:hAnsi="Calibri" w:cs="Calibri"/>
          <w:color w:val="7030A0"/>
        </w:rPr>
        <w:t>ophones</w:t>
      </w:r>
      <w:proofErr w:type="spellEnd"/>
      <w:r w:rsidRPr="00436D81">
        <w:rPr>
          <w:rFonts w:ascii="Calibri" w:hAnsi="Calibri" w:cs="Calibri"/>
          <w:color w:val="7030A0"/>
        </w:rPr>
        <w:t>, poissons d’argent, etc… : traitement des zones contaminées,</w:t>
      </w:r>
    </w:p>
    <w:p w14:paraId="76FD655F" w14:textId="77777777" w:rsidR="000078E8" w:rsidRPr="00436D81" w:rsidRDefault="000078E8" w:rsidP="000078E8">
      <w:pPr>
        <w:pStyle w:val="Paragraphedeliste"/>
        <w:numPr>
          <w:ilvl w:val="0"/>
          <w:numId w:val="9"/>
        </w:numPr>
        <w:overflowPunct w:val="0"/>
        <w:autoSpaceDE w:val="0"/>
        <w:autoSpaceDN w:val="0"/>
        <w:adjustRightInd w:val="0"/>
        <w:jc w:val="both"/>
        <w:textAlignment w:val="baseline"/>
        <w:rPr>
          <w:rFonts w:ascii="Calibri" w:hAnsi="Calibri" w:cs="Calibri"/>
          <w:color w:val="7030A0"/>
        </w:rPr>
      </w:pPr>
      <w:r w:rsidRPr="00436D81">
        <w:rPr>
          <w:rFonts w:ascii="Calibri" w:hAnsi="Calibri" w:cs="Calibri"/>
          <w:color w:val="7030A0"/>
        </w:rPr>
        <w:t>Les insectes volants : mouches/moucherons, fourmis volantes, mites/teignes alimentaires, mites textiles, moustiques, etc… : traitement des zones contaminées,</w:t>
      </w:r>
    </w:p>
    <w:p w14:paraId="7226EC83" w14:textId="77777777" w:rsidR="000078E8" w:rsidRPr="00436D81" w:rsidRDefault="000078E8" w:rsidP="000078E8">
      <w:pPr>
        <w:pStyle w:val="Corpsdetexte"/>
        <w:numPr>
          <w:ilvl w:val="0"/>
          <w:numId w:val="9"/>
        </w:numPr>
        <w:spacing w:line="276" w:lineRule="auto"/>
        <w:ind w:right="-337"/>
        <w:rPr>
          <w:rFonts w:asciiTheme="minorHAnsi" w:hAnsiTheme="minorHAnsi" w:cstheme="minorHAnsi"/>
          <w:color w:val="7030A0"/>
          <w:sz w:val="20"/>
        </w:rPr>
      </w:pPr>
      <w:r w:rsidRPr="00436D81">
        <w:rPr>
          <w:rFonts w:asciiTheme="minorHAnsi" w:hAnsiTheme="minorHAnsi" w:cstheme="minorHAnsi"/>
          <w:color w:val="7030A0"/>
          <w:sz w:val="20"/>
        </w:rPr>
        <w:t xml:space="preserve">Les micro-organismes (les acariens, les bactéries, les champignons, les moisissures, les virus, etc…) </w:t>
      </w:r>
      <w:r w:rsidRPr="00436D81">
        <w:rPr>
          <w:rFonts w:ascii="Calibri" w:hAnsi="Calibri" w:cs="Calibri"/>
          <w:color w:val="7030A0"/>
        </w:rPr>
        <w:t>: traitement des zones contaminées,</w:t>
      </w:r>
    </w:p>
    <w:p w14:paraId="5A4C594C" w14:textId="77777777" w:rsidR="000078E8" w:rsidRPr="00436D81" w:rsidRDefault="000078E8" w:rsidP="000078E8">
      <w:pPr>
        <w:pStyle w:val="Corpsdetexte"/>
        <w:numPr>
          <w:ilvl w:val="0"/>
          <w:numId w:val="9"/>
        </w:numPr>
        <w:spacing w:line="276" w:lineRule="auto"/>
        <w:ind w:right="-337"/>
        <w:rPr>
          <w:rFonts w:asciiTheme="minorHAnsi" w:hAnsiTheme="minorHAnsi" w:cstheme="minorHAnsi"/>
          <w:color w:val="7030A0"/>
          <w:sz w:val="20"/>
        </w:rPr>
      </w:pPr>
      <w:r w:rsidRPr="00436D81">
        <w:rPr>
          <w:rFonts w:asciiTheme="minorHAnsi" w:hAnsiTheme="minorHAnsi" w:cstheme="minorHAnsi"/>
          <w:color w:val="7030A0"/>
          <w:sz w:val="20"/>
        </w:rPr>
        <w:t xml:space="preserve">Les arachnides (les araignées, etc…) </w:t>
      </w:r>
      <w:r w:rsidRPr="00436D81">
        <w:rPr>
          <w:rFonts w:ascii="Calibri" w:hAnsi="Calibri" w:cs="Calibri"/>
          <w:color w:val="7030A0"/>
        </w:rPr>
        <w:t>: traitement des zones contaminées,</w:t>
      </w:r>
    </w:p>
    <w:p w14:paraId="3E0A8E41" w14:textId="77777777" w:rsidR="000078E8" w:rsidRPr="00436D81" w:rsidRDefault="000078E8" w:rsidP="000078E8">
      <w:pPr>
        <w:pStyle w:val="Corpsdetexte"/>
        <w:numPr>
          <w:ilvl w:val="0"/>
          <w:numId w:val="9"/>
        </w:numPr>
        <w:spacing w:line="276" w:lineRule="auto"/>
        <w:ind w:right="-337"/>
        <w:rPr>
          <w:rFonts w:asciiTheme="minorHAnsi" w:hAnsiTheme="minorHAnsi" w:cstheme="minorHAnsi"/>
          <w:color w:val="7030A0"/>
          <w:sz w:val="20"/>
        </w:rPr>
      </w:pPr>
      <w:r w:rsidRPr="00436D81">
        <w:rPr>
          <w:rFonts w:asciiTheme="minorHAnsi" w:hAnsiTheme="minorHAnsi" w:cstheme="minorHAnsi"/>
          <w:color w:val="7030A0"/>
          <w:sz w:val="20"/>
        </w:rPr>
        <w:t xml:space="preserve">Les insectes des produits stockés = IPS (les </w:t>
      </w:r>
      <w:proofErr w:type="spellStart"/>
      <w:r w:rsidRPr="00436D81">
        <w:rPr>
          <w:rFonts w:asciiTheme="minorHAnsi" w:hAnsiTheme="minorHAnsi" w:cstheme="minorHAnsi"/>
          <w:color w:val="7030A0"/>
          <w:sz w:val="20"/>
        </w:rPr>
        <w:t>charençons</w:t>
      </w:r>
      <w:proofErr w:type="spellEnd"/>
      <w:r w:rsidRPr="00436D81">
        <w:rPr>
          <w:rFonts w:asciiTheme="minorHAnsi" w:hAnsiTheme="minorHAnsi" w:cstheme="minorHAnsi"/>
          <w:color w:val="7030A0"/>
          <w:sz w:val="20"/>
        </w:rPr>
        <w:t xml:space="preserve">, les trifoliums, etc…) </w:t>
      </w:r>
      <w:r w:rsidRPr="00436D81">
        <w:rPr>
          <w:rFonts w:ascii="Calibri" w:hAnsi="Calibri" w:cs="Calibri"/>
          <w:color w:val="7030A0"/>
        </w:rPr>
        <w:t>traitement des zones contaminées,</w:t>
      </w:r>
    </w:p>
    <w:p w14:paraId="1933C8E6" w14:textId="72AEF01A" w:rsidR="000078E8" w:rsidRDefault="000078E8">
      <w:pPr>
        <w:pStyle w:val="Commentaire"/>
      </w:pPr>
    </w:p>
  </w:comment>
  <w:comment w:id="21" w:author="QUIASSUNGU CYNTHIA (CPAM PARIS)" w:date="2025-12-03T10:45:00Z" w:initials="QC(P">
    <w:p w14:paraId="65014511" w14:textId="77777777" w:rsidR="000078E8" w:rsidRDefault="000078E8">
      <w:pPr>
        <w:pStyle w:val="Commentaire"/>
      </w:pPr>
      <w:r>
        <w:rPr>
          <w:rStyle w:val="Marquedecommentaire"/>
        </w:rPr>
        <w:annotationRef/>
      </w:r>
      <w:r>
        <w:t>Ajout la CRAMIF</w:t>
      </w:r>
    </w:p>
    <w:p w14:paraId="45E5E6D4" w14:textId="77777777" w:rsidR="000078E8" w:rsidRPr="006610DC" w:rsidRDefault="000078E8" w:rsidP="000078E8">
      <w:pPr>
        <w:pStyle w:val="Corpsdetexte"/>
        <w:tabs>
          <w:tab w:val="left" w:pos="9019"/>
        </w:tabs>
        <w:spacing w:line="276" w:lineRule="auto"/>
        <w:ind w:left="-142" w:right="-195"/>
        <w:rPr>
          <w:rFonts w:asciiTheme="minorHAnsi" w:hAnsiTheme="minorHAnsi" w:cstheme="minorHAnsi"/>
          <w:color w:val="9933FF"/>
          <w:sz w:val="20"/>
        </w:rPr>
      </w:pPr>
      <w:r w:rsidRPr="006610DC">
        <w:rPr>
          <w:rFonts w:asciiTheme="minorHAnsi" w:hAnsiTheme="minorHAnsi" w:cstheme="minorHAnsi"/>
          <w:color w:val="9933FF"/>
          <w:sz w:val="20"/>
        </w:rPr>
        <w:t>Toute</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prestation</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complémentaire</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fait</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l’objet</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d’un</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devis</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qui</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doit</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être</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validé</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par</w:t>
      </w:r>
      <w:r w:rsidRPr="006610DC">
        <w:rPr>
          <w:rFonts w:asciiTheme="minorHAnsi" w:hAnsiTheme="minorHAnsi" w:cstheme="minorHAnsi"/>
          <w:color w:val="9933FF"/>
          <w:spacing w:val="80"/>
          <w:w w:val="150"/>
          <w:sz w:val="20"/>
        </w:rPr>
        <w:t xml:space="preserve"> </w:t>
      </w:r>
      <w:r w:rsidRPr="006610DC">
        <w:rPr>
          <w:rFonts w:asciiTheme="minorHAnsi" w:hAnsiTheme="minorHAnsi" w:cstheme="minorHAnsi"/>
          <w:color w:val="9933FF"/>
          <w:sz w:val="20"/>
        </w:rPr>
        <w:t>la CRAM Ile-de-France.</w:t>
      </w:r>
    </w:p>
    <w:p w14:paraId="1FD51AE0" w14:textId="77777777" w:rsidR="000078E8" w:rsidRPr="006610DC" w:rsidRDefault="000078E8" w:rsidP="000078E8">
      <w:pPr>
        <w:pStyle w:val="Corpsdetexte"/>
        <w:spacing w:line="276" w:lineRule="auto"/>
        <w:ind w:left="-142" w:right="-195"/>
        <w:rPr>
          <w:rFonts w:asciiTheme="minorHAnsi" w:hAnsiTheme="minorHAnsi" w:cstheme="minorHAnsi"/>
          <w:color w:val="9933FF"/>
          <w:sz w:val="20"/>
        </w:rPr>
      </w:pPr>
      <w:r w:rsidRPr="006610DC">
        <w:rPr>
          <w:rFonts w:asciiTheme="minorHAnsi" w:hAnsiTheme="minorHAnsi" w:cstheme="minorHAnsi"/>
          <w:color w:val="9933FF"/>
          <w:sz w:val="20"/>
        </w:rPr>
        <w:t>Si</w:t>
      </w:r>
      <w:r w:rsidRPr="006610DC">
        <w:rPr>
          <w:rFonts w:asciiTheme="minorHAnsi" w:hAnsiTheme="minorHAnsi" w:cstheme="minorHAnsi"/>
          <w:color w:val="9933FF"/>
          <w:spacing w:val="-1"/>
          <w:sz w:val="20"/>
        </w:rPr>
        <w:t xml:space="preserve"> </w:t>
      </w:r>
      <w:r w:rsidRPr="006610DC">
        <w:rPr>
          <w:rFonts w:asciiTheme="minorHAnsi" w:hAnsiTheme="minorHAnsi" w:cstheme="minorHAnsi"/>
          <w:color w:val="9933FF"/>
          <w:sz w:val="20"/>
        </w:rPr>
        <w:t>tel</w:t>
      </w:r>
      <w:r w:rsidRPr="006610DC">
        <w:rPr>
          <w:rFonts w:asciiTheme="minorHAnsi" w:hAnsiTheme="minorHAnsi" w:cstheme="minorHAnsi"/>
          <w:color w:val="9933FF"/>
          <w:spacing w:val="-1"/>
          <w:sz w:val="20"/>
        </w:rPr>
        <w:t xml:space="preserve"> </w:t>
      </w:r>
      <w:r w:rsidRPr="006610DC">
        <w:rPr>
          <w:rFonts w:asciiTheme="minorHAnsi" w:hAnsiTheme="minorHAnsi" w:cstheme="minorHAnsi"/>
          <w:color w:val="9933FF"/>
          <w:sz w:val="20"/>
        </w:rPr>
        <w:t>est le</w:t>
      </w:r>
      <w:r w:rsidRPr="006610DC">
        <w:rPr>
          <w:rFonts w:asciiTheme="minorHAnsi" w:hAnsiTheme="minorHAnsi" w:cstheme="minorHAnsi"/>
          <w:color w:val="9933FF"/>
          <w:spacing w:val="-1"/>
          <w:sz w:val="20"/>
        </w:rPr>
        <w:t xml:space="preserve"> </w:t>
      </w:r>
      <w:r w:rsidRPr="006610DC">
        <w:rPr>
          <w:rFonts w:asciiTheme="minorHAnsi" w:hAnsiTheme="minorHAnsi" w:cstheme="minorHAnsi"/>
          <w:color w:val="9933FF"/>
          <w:sz w:val="20"/>
        </w:rPr>
        <w:t>cas</w:t>
      </w:r>
      <w:r w:rsidRPr="006610DC">
        <w:rPr>
          <w:rFonts w:asciiTheme="minorHAnsi" w:hAnsiTheme="minorHAnsi" w:cstheme="minorHAnsi"/>
          <w:color w:val="9933FF"/>
          <w:spacing w:val="-2"/>
          <w:sz w:val="20"/>
        </w:rPr>
        <w:t>, u</w:t>
      </w:r>
      <w:r w:rsidRPr="006610DC">
        <w:rPr>
          <w:rFonts w:asciiTheme="minorHAnsi" w:hAnsiTheme="minorHAnsi" w:cstheme="minorHAnsi"/>
          <w:color w:val="9933FF"/>
          <w:sz w:val="20"/>
        </w:rPr>
        <w:t>n</w:t>
      </w:r>
      <w:r w:rsidRPr="006610DC">
        <w:rPr>
          <w:rFonts w:asciiTheme="minorHAnsi" w:hAnsiTheme="minorHAnsi" w:cstheme="minorHAnsi"/>
          <w:color w:val="9933FF"/>
          <w:spacing w:val="-2"/>
          <w:sz w:val="20"/>
        </w:rPr>
        <w:t xml:space="preserve"> </w:t>
      </w:r>
      <w:r w:rsidRPr="006610DC">
        <w:rPr>
          <w:rFonts w:asciiTheme="minorHAnsi" w:hAnsiTheme="minorHAnsi" w:cstheme="minorHAnsi"/>
          <w:color w:val="9933FF"/>
          <w:sz w:val="20"/>
        </w:rPr>
        <w:t>bon</w:t>
      </w:r>
      <w:r w:rsidRPr="006610DC">
        <w:rPr>
          <w:rFonts w:asciiTheme="minorHAnsi" w:hAnsiTheme="minorHAnsi" w:cstheme="minorHAnsi"/>
          <w:color w:val="9933FF"/>
          <w:spacing w:val="-1"/>
          <w:sz w:val="20"/>
        </w:rPr>
        <w:t xml:space="preserve"> </w:t>
      </w:r>
      <w:r w:rsidRPr="006610DC">
        <w:rPr>
          <w:rFonts w:asciiTheme="minorHAnsi" w:hAnsiTheme="minorHAnsi" w:cstheme="minorHAnsi"/>
          <w:color w:val="9933FF"/>
          <w:sz w:val="20"/>
        </w:rPr>
        <w:t>de commande</w:t>
      </w:r>
      <w:r w:rsidRPr="006610DC">
        <w:rPr>
          <w:rFonts w:asciiTheme="minorHAnsi" w:hAnsiTheme="minorHAnsi" w:cstheme="minorHAnsi"/>
          <w:color w:val="9933FF"/>
          <w:spacing w:val="-1"/>
          <w:sz w:val="20"/>
        </w:rPr>
        <w:t xml:space="preserve"> </w:t>
      </w:r>
      <w:r w:rsidRPr="006610DC">
        <w:rPr>
          <w:rFonts w:asciiTheme="minorHAnsi" w:hAnsiTheme="minorHAnsi" w:cstheme="minorHAnsi"/>
          <w:color w:val="9933FF"/>
          <w:sz w:val="20"/>
        </w:rPr>
        <w:t>est</w:t>
      </w:r>
      <w:r w:rsidRPr="006610DC">
        <w:rPr>
          <w:rFonts w:asciiTheme="minorHAnsi" w:hAnsiTheme="minorHAnsi" w:cstheme="minorHAnsi"/>
          <w:color w:val="9933FF"/>
          <w:spacing w:val="-1"/>
          <w:sz w:val="20"/>
        </w:rPr>
        <w:t xml:space="preserve"> </w:t>
      </w:r>
      <w:r w:rsidRPr="006610DC">
        <w:rPr>
          <w:rFonts w:asciiTheme="minorHAnsi" w:hAnsiTheme="minorHAnsi" w:cstheme="minorHAnsi"/>
          <w:color w:val="9933FF"/>
          <w:sz w:val="20"/>
        </w:rPr>
        <w:t>transmis</w:t>
      </w:r>
      <w:r w:rsidRPr="006610DC">
        <w:rPr>
          <w:rFonts w:asciiTheme="minorHAnsi" w:hAnsiTheme="minorHAnsi" w:cstheme="minorHAnsi"/>
          <w:color w:val="9933FF"/>
          <w:spacing w:val="1"/>
          <w:sz w:val="20"/>
        </w:rPr>
        <w:t xml:space="preserve"> </w:t>
      </w:r>
      <w:r w:rsidRPr="006610DC">
        <w:rPr>
          <w:rFonts w:asciiTheme="minorHAnsi" w:hAnsiTheme="minorHAnsi" w:cstheme="minorHAnsi"/>
          <w:color w:val="9933FF"/>
          <w:sz w:val="20"/>
        </w:rPr>
        <w:t>au</w:t>
      </w:r>
      <w:r w:rsidRPr="006610DC">
        <w:rPr>
          <w:rFonts w:asciiTheme="minorHAnsi" w:hAnsiTheme="minorHAnsi" w:cstheme="minorHAnsi"/>
          <w:color w:val="9933FF"/>
          <w:spacing w:val="-3"/>
          <w:sz w:val="20"/>
        </w:rPr>
        <w:t xml:space="preserve"> </w:t>
      </w:r>
      <w:r w:rsidRPr="006610DC">
        <w:rPr>
          <w:rFonts w:asciiTheme="minorHAnsi" w:hAnsiTheme="minorHAnsi" w:cstheme="minorHAnsi"/>
          <w:color w:val="9933FF"/>
          <w:spacing w:val="-2"/>
          <w:sz w:val="20"/>
        </w:rPr>
        <w:t>titulaire.</w:t>
      </w:r>
    </w:p>
    <w:p w14:paraId="4D74BE45" w14:textId="77777777" w:rsidR="000078E8" w:rsidRDefault="000078E8" w:rsidP="000078E8">
      <w:pPr>
        <w:jc w:val="both"/>
        <w:rPr>
          <w:rFonts w:ascii="Calibri" w:hAnsi="Calibri" w:cs="Calibri"/>
        </w:rPr>
      </w:pPr>
    </w:p>
    <w:p w14:paraId="12B42E11" w14:textId="77777777" w:rsidR="000078E8" w:rsidRDefault="000078E8" w:rsidP="000078E8">
      <w:pPr>
        <w:pStyle w:val="Corpsdetexte"/>
        <w:spacing w:line="276" w:lineRule="auto"/>
        <w:ind w:left="-142" w:right="-195"/>
        <w:rPr>
          <w:rFonts w:asciiTheme="minorHAnsi" w:hAnsiTheme="minorHAnsi" w:cstheme="minorHAnsi"/>
          <w:color w:val="9933FF"/>
          <w:sz w:val="20"/>
        </w:rPr>
      </w:pPr>
      <w:r w:rsidRPr="006231BA">
        <w:rPr>
          <w:rFonts w:asciiTheme="minorHAnsi" w:hAnsiTheme="minorHAnsi" w:cstheme="minorHAnsi"/>
          <w:color w:val="9933FF"/>
          <w:sz w:val="20"/>
        </w:rPr>
        <w:t>Interventions</w:t>
      </w:r>
      <w:r w:rsidRPr="006231BA">
        <w:rPr>
          <w:rFonts w:asciiTheme="minorHAnsi" w:hAnsiTheme="minorHAnsi" w:cstheme="minorHAnsi"/>
          <w:color w:val="9933FF"/>
          <w:spacing w:val="-1"/>
          <w:sz w:val="20"/>
        </w:rPr>
        <w:t xml:space="preserve"> </w:t>
      </w:r>
      <w:r w:rsidRPr="006231BA">
        <w:rPr>
          <w:rFonts w:asciiTheme="minorHAnsi" w:hAnsiTheme="minorHAnsi" w:cstheme="minorHAnsi"/>
          <w:color w:val="9933FF"/>
          <w:sz w:val="20"/>
        </w:rPr>
        <w:t>ponctuelles</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w:t>
      </w:r>
      <w:r w:rsidRPr="006231BA">
        <w:rPr>
          <w:rFonts w:asciiTheme="minorHAnsi" w:hAnsiTheme="minorHAnsi" w:cstheme="minorHAnsi"/>
          <w:color w:val="9933FF"/>
          <w:spacing w:val="-1"/>
          <w:sz w:val="20"/>
        </w:rPr>
        <w:t xml:space="preserve"> </w:t>
      </w:r>
      <w:r w:rsidRPr="006231BA">
        <w:rPr>
          <w:rFonts w:asciiTheme="minorHAnsi" w:hAnsiTheme="minorHAnsi" w:cstheme="minorHAnsi"/>
          <w:color w:val="9933FF"/>
          <w:sz w:val="20"/>
        </w:rPr>
        <w:t>L’évacuation</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des</w:t>
      </w:r>
      <w:r w:rsidRPr="006231BA">
        <w:rPr>
          <w:rFonts w:asciiTheme="minorHAnsi" w:hAnsiTheme="minorHAnsi" w:cstheme="minorHAnsi"/>
          <w:color w:val="9933FF"/>
          <w:spacing w:val="-1"/>
          <w:sz w:val="20"/>
        </w:rPr>
        <w:t xml:space="preserve"> </w:t>
      </w:r>
      <w:r w:rsidRPr="006231BA">
        <w:rPr>
          <w:rFonts w:asciiTheme="minorHAnsi" w:hAnsiTheme="minorHAnsi" w:cstheme="minorHAnsi"/>
          <w:color w:val="9933FF"/>
          <w:sz w:val="20"/>
        </w:rPr>
        <w:t>déchets sera</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à</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la</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charge</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de</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l’entreprise. L’intervention comprend les déplacements et les produits utilisés.</w:t>
      </w:r>
    </w:p>
    <w:p w14:paraId="6EDF92CD" w14:textId="3005AE6C" w:rsidR="000078E8" w:rsidRDefault="000078E8">
      <w:pPr>
        <w:pStyle w:val="Commentaire"/>
      </w:pPr>
    </w:p>
  </w:comment>
  <w:comment w:id="24" w:author="QUIASSUNGU CYNTHIA (CPAM PARIS)" w:date="2025-12-03T10:46:00Z" w:initials="QC(P">
    <w:p w14:paraId="23820881" w14:textId="674CA714" w:rsidR="000078E8" w:rsidRDefault="000078E8" w:rsidP="000078E8">
      <w:pPr>
        <w:tabs>
          <w:tab w:val="left" w:pos="-5670"/>
        </w:tabs>
        <w:jc w:val="both"/>
        <w:rPr>
          <w:rFonts w:ascii="Calibri" w:hAnsi="Calibri" w:cs="Calibri"/>
        </w:rPr>
      </w:pPr>
      <w:r>
        <w:rPr>
          <w:rStyle w:val="Marquedecommentaire"/>
        </w:rPr>
        <w:annotationRef/>
      </w:r>
      <w:r>
        <w:rPr>
          <w:rFonts w:ascii="Calibri" w:hAnsi="Calibri" w:cs="Calibri"/>
        </w:rPr>
        <w:t>PROPOSITION CRAMIF ajout en violet</w:t>
      </w:r>
    </w:p>
    <w:p w14:paraId="02B2A6F3" w14:textId="77777777" w:rsidR="000078E8" w:rsidRDefault="000078E8" w:rsidP="000078E8">
      <w:pPr>
        <w:tabs>
          <w:tab w:val="left" w:pos="-5670"/>
        </w:tabs>
        <w:jc w:val="both"/>
        <w:rPr>
          <w:rFonts w:ascii="Calibri" w:hAnsi="Calibri" w:cs="Calibri"/>
        </w:rPr>
      </w:pPr>
    </w:p>
    <w:p w14:paraId="69DEE582" w14:textId="68B93062" w:rsidR="000078E8" w:rsidRPr="001D119A" w:rsidRDefault="000078E8" w:rsidP="000078E8">
      <w:pPr>
        <w:tabs>
          <w:tab w:val="left" w:pos="-5670"/>
        </w:tabs>
        <w:jc w:val="both"/>
        <w:rPr>
          <w:rFonts w:ascii="Calibri" w:hAnsi="Calibri" w:cs="Calibri"/>
        </w:rPr>
      </w:pPr>
      <w:r>
        <w:rPr>
          <w:rFonts w:ascii="Calibri" w:hAnsi="Calibri" w:cs="Calibri"/>
        </w:rPr>
        <w:t>Le T</w:t>
      </w:r>
      <w:r w:rsidRPr="001D119A">
        <w:rPr>
          <w:rFonts w:ascii="Calibri" w:hAnsi="Calibri" w:cs="Calibri"/>
        </w:rPr>
        <w:t>itulaire soumettr</w:t>
      </w:r>
      <w:r>
        <w:rPr>
          <w:rFonts w:ascii="Calibri" w:hAnsi="Calibri" w:cs="Calibri"/>
        </w:rPr>
        <w:t>a</w:t>
      </w:r>
      <w:r w:rsidRPr="001D119A">
        <w:rPr>
          <w:rFonts w:ascii="Calibri" w:hAnsi="Calibri" w:cs="Calibri"/>
        </w:rPr>
        <w:t xml:space="preserve"> à l</w:t>
      </w:r>
      <w:r>
        <w:rPr>
          <w:rFonts w:ascii="Calibri" w:hAnsi="Calibri" w:cs="Calibri"/>
        </w:rPr>
        <w:t xml:space="preserve">’ensemble des organismes membres du groupement </w:t>
      </w:r>
      <w:r w:rsidRPr="001D119A">
        <w:rPr>
          <w:rFonts w:ascii="Calibri" w:hAnsi="Calibri" w:cs="Calibri"/>
        </w:rPr>
        <w:t>au plus tard dans le mois suivant la notification d</w:t>
      </w:r>
      <w:r>
        <w:rPr>
          <w:rFonts w:ascii="Calibri" w:hAnsi="Calibri" w:cs="Calibri"/>
        </w:rPr>
        <w:t>u</w:t>
      </w:r>
      <w:r w:rsidRPr="001D119A">
        <w:rPr>
          <w:rFonts w:ascii="Calibri" w:hAnsi="Calibri" w:cs="Calibri"/>
        </w:rPr>
        <w:t xml:space="preserve"> marché, </w:t>
      </w:r>
      <w:r w:rsidRPr="003E0493">
        <w:rPr>
          <w:rFonts w:ascii="Calibri" w:hAnsi="Calibri" w:cs="Calibri"/>
        </w:rPr>
        <w:t>le</w:t>
      </w:r>
      <w:r>
        <w:rPr>
          <w:rFonts w:ascii="Calibri" w:hAnsi="Calibri" w:cs="Calibri"/>
        </w:rPr>
        <w:t>s</w:t>
      </w:r>
      <w:r w:rsidRPr="003E0493">
        <w:rPr>
          <w:rFonts w:ascii="Calibri" w:hAnsi="Calibri" w:cs="Calibri"/>
        </w:rPr>
        <w:t xml:space="preserve"> planning</w:t>
      </w:r>
      <w:r>
        <w:rPr>
          <w:rFonts w:ascii="Calibri" w:hAnsi="Calibri" w:cs="Calibri"/>
        </w:rPr>
        <w:t xml:space="preserve">s </w:t>
      </w:r>
      <w:r w:rsidRPr="00CC0367">
        <w:rPr>
          <w:rFonts w:ascii="Calibri" w:hAnsi="Calibri" w:cs="Calibri"/>
          <w:color w:val="9933FF"/>
        </w:rPr>
        <w:t>annuels</w:t>
      </w:r>
      <w:r w:rsidRPr="00386B02">
        <w:rPr>
          <w:rFonts w:ascii="Calibri" w:hAnsi="Calibri" w:cs="Calibri"/>
        </w:rPr>
        <w:t xml:space="preserve"> </w:t>
      </w:r>
      <w:r w:rsidRPr="001D119A">
        <w:rPr>
          <w:rFonts w:ascii="Calibri" w:hAnsi="Calibri" w:cs="Calibri"/>
        </w:rPr>
        <w:t>d'</w:t>
      </w:r>
      <w:r>
        <w:rPr>
          <w:rFonts w:ascii="Calibri" w:hAnsi="Calibri" w:cs="Calibri"/>
        </w:rPr>
        <w:t>intervention</w:t>
      </w:r>
      <w:r w:rsidRPr="001D119A">
        <w:rPr>
          <w:rFonts w:ascii="Calibri" w:hAnsi="Calibri" w:cs="Calibri"/>
        </w:rPr>
        <w:t xml:space="preserve"> pour la totalité des immeubles.</w:t>
      </w:r>
    </w:p>
    <w:p w14:paraId="41F5615C" w14:textId="7DA4CF5C" w:rsidR="000078E8" w:rsidRDefault="000078E8">
      <w:pPr>
        <w:pStyle w:val="Commentaire"/>
      </w:pPr>
    </w:p>
  </w:comment>
  <w:comment w:id="26" w:author="QUIASSUNGU CYNTHIA (CPAM PARIS)" w:date="2025-12-03T10:47:00Z" w:initials="QC(P">
    <w:p w14:paraId="25F145A3" w14:textId="77777777" w:rsidR="000078E8" w:rsidRDefault="000078E8">
      <w:pPr>
        <w:pStyle w:val="Commentaire"/>
      </w:pPr>
      <w:r>
        <w:rPr>
          <w:rStyle w:val="Marquedecommentaire"/>
        </w:rPr>
        <w:annotationRef/>
      </w:r>
      <w:r>
        <w:t>CRAMIF :</w:t>
      </w:r>
    </w:p>
    <w:p w14:paraId="79FF2F5F" w14:textId="77777777" w:rsidR="000078E8" w:rsidRPr="00CC0367" w:rsidRDefault="000078E8" w:rsidP="000078E8">
      <w:pPr>
        <w:pStyle w:val="Paragraphedeliste"/>
        <w:numPr>
          <w:ilvl w:val="0"/>
          <w:numId w:val="14"/>
        </w:numPr>
        <w:jc w:val="both"/>
        <w:rPr>
          <w:rFonts w:ascii="Calibri" w:hAnsi="Calibri" w:cs="Calibri"/>
          <w:color w:val="9933FF"/>
        </w:rPr>
      </w:pPr>
      <w:r>
        <w:rPr>
          <w:rFonts w:ascii="Calibri" w:hAnsi="Calibri" w:cs="Calibri"/>
          <w:color w:val="000000"/>
        </w:rPr>
        <w:t xml:space="preserve">Fiches d’intervention précisant les produits utilisés, lieux, dates, observations, plan détaillant le positionnement des dispositifs, </w:t>
      </w:r>
      <w:r w:rsidRPr="00CC0367">
        <w:rPr>
          <w:rFonts w:ascii="Calibri" w:hAnsi="Calibri" w:cs="Calibri"/>
          <w:color w:val="9933FF"/>
        </w:rPr>
        <w:t xml:space="preserve">cahier de </w:t>
      </w:r>
      <w:proofErr w:type="spellStart"/>
      <w:r w:rsidRPr="00CC0367">
        <w:rPr>
          <w:rFonts w:ascii="Calibri" w:hAnsi="Calibri" w:cs="Calibri"/>
          <w:color w:val="9933FF"/>
        </w:rPr>
        <w:t>sanitation</w:t>
      </w:r>
      <w:proofErr w:type="spellEnd"/>
    </w:p>
    <w:p w14:paraId="4DC940CE" w14:textId="77777777" w:rsidR="000078E8" w:rsidRDefault="000078E8" w:rsidP="000078E8">
      <w:pPr>
        <w:pStyle w:val="Paragraphedeliste"/>
        <w:numPr>
          <w:ilvl w:val="0"/>
          <w:numId w:val="14"/>
        </w:numPr>
        <w:jc w:val="both"/>
        <w:rPr>
          <w:rFonts w:ascii="Calibri" w:hAnsi="Calibri" w:cs="Calibri"/>
          <w:color w:val="000000"/>
        </w:rPr>
      </w:pPr>
      <w:r>
        <w:rPr>
          <w:rFonts w:ascii="Calibri" w:hAnsi="Calibri" w:cs="Calibri"/>
          <w:color w:val="000000"/>
        </w:rPr>
        <w:t>Registre de dératisation/désinsectisation et désinfection sur chaque site,</w:t>
      </w:r>
    </w:p>
    <w:p w14:paraId="3CC7EAE4" w14:textId="77777777" w:rsidR="000078E8" w:rsidRDefault="000078E8" w:rsidP="000078E8">
      <w:pPr>
        <w:pStyle w:val="Paragraphedeliste"/>
        <w:numPr>
          <w:ilvl w:val="0"/>
          <w:numId w:val="14"/>
        </w:numPr>
        <w:jc w:val="both"/>
        <w:rPr>
          <w:rFonts w:ascii="Calibri" w:hAnsi="Calibri" w:cs="Calibri"/>
          <w:color w:val="000000"/>
        </w:rPr>
      </w:pPr>
      <w:r>
        <w:rPr>
          <w:rFonts w:ascii="Calibri" w:hAnsi="Calibri" w:cs="Calibri"/>
          <w:color w:val="000000"/>
        </w:rPr>
        <w:t>Rapport trimestriel avec mesures correctives proposées.</w:t>
      </w:r>
    </w:p>
    <w:p w14:paraId="7D2D2E99" w14:textId="5FDFC0B8" w:rsidR="000078E8" w:rsidRDefault="000078E8">
      <w:pPr>
        <w:pStyle w:val="Commentaire"/>
      </w:pPr>
    </w:p>
  </w:comment>
  <w:comment w:id="28" w:author="QUIASSUNGU CYNTHIA (CPAM PARIS)" w:date="2025-12-03T10:48:00Z" w:initials="QC(P">
    <w:p w14:paraId="0CB4884A" w14:textId="77777777" w:rsidR="000078E8" w:rsidRDefault="000078E8">
      <w:pPr>
        <w:pStyle w:val="Commentaire"/>
      </w:pPr>
      <w:r>
        <w:rPr>
          <w:rStyle w:val="Marquedecommentaire"/>
        </w:rPr>
        <w:annotationRef/>
      </w:r>
      <w:r>
        <w:t>CRAMIF s’interroge :</w:t>
      </w:r>
    </w:p>
    <w:p w14:paraId="053FAB22" w14:textId="3D225784" w:rsidR="000078E8" w:rsidRDefault="000078E8">
      <w:pPr>
        <w:pStyle w:val="Commentaire"/>
      </w:pPr>
      <w:r w:rsidRPr="00436D81">
        <w:rPr>
          <w:rFonts w:ascii="Calibri" w:hAnsi="Calibri" w:cs="Calibri"/>
          <w:highlight w:val="yellow"/>
          <w:u w:val="single"/>
        </w:rPr>
        <w:t>La CPAM de Paris ?</w:t>
      </w:r>
    </w:p>
  </w:comment>
  <w:comment w:id="30" w:author="QUIASSUNGU CYNTHIA (CPAM PARIS)" w:date="2025-12-03T10:49:00Z" w:initials="QC(P">
    <w:p w14:paraId="34ABE195" w14:textId="77777777" w:rsidR="000078E8" w:rsidRDefault="000078E8">
      <w:pPr>
        <w:pStyle w:val="Commentaire"/>
      </w:pPr>
      <w:r>
        <w:rPr>
          <w:rStyle w:val="Marquedecommentaire"/>
        </w:rPr>
        <w:annotationRef/>
      </w:r>
      <w:r>
        <w:t>CRAMIF :</w:t>
      </w:r>
    </w:p>
    <w:p w14:paraId="129F304E" w14:textId="07523D0B" w:rsidR="000078E8" w:rsidRDefault="000078E8" w:rsidP="000078E8">
      <w:pPr>
        <w:pStyle w:val="Default"/>
        <w:tabs>
          <w:tab w:val="left" w:pos="1701"/>
          <w:tab w:val="left" w:pos="8222"/>
        </w:tabs>
        <w:jc w:val="both"/>
        <w:rPr>
          <w:rFonts w:ascii="Calibri" w:hAnsi="Calibri" w:cs="Calibri"/>
          <w:color w:val="9933FF"/>
          <w:sz w:val="20"/>
          <w:szCs w:val="20"/>
        </w:rPr>
      </w:pPr>
      <w:r w:rsidRPr="00DF7DDC">
        <w:rPr>
          <w:rFonts w:ascii="Calibri" w:hAnsi="Calibri" w:cs="Calibri"/>
          <w:sz w:val="20"/>
          <w:szCs w:val="20"/>
        </w:rPr>
        <w:t>Les prestations devront respecter les normes de sécurité en vigueur dans la profession au jour de la prestation et les personnels devront possé</w:t>
      </w:r>
      <w:r>
        <w:rPr>
          <w:rFonts w:ascii="Calibri" w:hAnsi="Calibri" w:cs="Calibri"/>
          <w:sz w:val="20"/>
          <w:szCs w:val="20"/>
        </w:rPr>
        <w:t>der les qualifications requises (</w:t>
      </w:r>
      <w:r w:rsidRPr="00CC0367">
        <w:rPr>
          <w:rFonts w:ascii="Calibri" w:hAnsi="Calibri" w:cs="Calibri"/>
          <w:color w:val="9933FF"/>
          <w:sz w:val="20"/>
          <w:szCs w:val="20"/>
        </w:rPr>
        <w:t>titre d’habilitation électrique</w:t>
      </w:r>
      <w:r>
        <w:rPr>
          <w:rFonts w:ascii="Calibri" w:hAnsi="Calibri" w:cs="Calibri"/>
          <w:color w:val="9933FF"/>
          <w:sz w:val="20"/>
          <w:szCs w:val="20"/>
        </w:rPr>
        <w:t>)</w:t>
      </w:r>
    </w:p>
    <w:p w14:paraId="78FC738F" w14:textId="77777777" w:rsidR="000078E8" w:rsidRPr="00DF7DDC" w:rsidRDefault="000078E8" w:rsidP="000078E8">
      <w:pPr>
        <w:pStyle w:val="Default"/>
        <w:tabs>
          <w:tab w:val="left" w:pos="1701"/>
          <w:tab w:val="left" w:pos="8222"/>
        </w:tabs>
        <w:jc w:val="both"/>
        <w:rPr>
          <w:rFonts w:ascii="Calibri" w:hAnsi="Calibri" w:cs="Calibri"/>
          <w:sz w:val="20"/>
          <w:szCs w:val="20"/>
        </w:rPr>
      </w:pPr>
    </w:p>
    <w:p w14:paraId="79D077E1" w14:textId="4BEE21F9" w:rsidR="000078E8" w:rsidRDefault="000078E8" w:rsidP="000078E8">
      <w:pPr>
        <w:pStyle w:val="Corpsdetexte"/>
        <w:spacing w:line="276" w:lineRule="auto"/>
        <w:ind w:left="-142" w:right="-195"/>
        <w:rPr>
          <w:rFonts w:asciiTheme="minorHAnsi" w:hAnsiTheme="minorHAnsi" w:cstheme="minorHAnsi"/>
          <w:color w:val="9933FF"/>
          <w:sz w:val="20"/>
        </w:rPr>
      </w:pPr>
      <w:proofErr w:type="spellStart"/>
      <w:r w:rsidRPr="006231BA">
        <w:rPr>
          <w:rFonts w:asciiTheme="minorHAnsi" w:hAnsiTheme="minorHAnsi" w:cstheme="minorHAnsi"/>
          <w:color w:val="9933FF"/>
          <w:sz w:val="20"/>
        </w:rPr>
        <w:t>L</w:t>
      </w:r>
      <w:r>
        <w:rPr>
          <w:rFonts w:asciiTheme="minorHAnsi" w:hAnsiTheme="minorHAnsi" w:cstheme="minorHAnsi"/>
          <w:color w:val="9933FF"/>
          <w:sz w:val="20"/>
        </w:rPr>
        <w:t>L</w:t>
      </w:r>
      <w:r w:rsidRPr="006231BA">
        <w:rPr>
          <w:rFonts w:asciiTheme="minorHAnsi" w:hAnsiTheme="minorHAnsi" w:cstheme="minorHAnsi"/>
          <w:color w:val="9933FF"/>
          <w:sz w:val="20"/>
        </w:rPr>
        <w:t>’évacuation</w:t>
      </w:r>
      <w:proofErr w:type="spellEnd"/>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des</w:t>
      </w:r>
      <w:r w:rsidRPr="006231BA">
        <w:rPr>
          <w:rFonts w:asciiTheme="minorHAnsi" w:hAnsiTheme="minorHAnsi" w:cstheme="minorHAnsi"/>
          <w:color w:val="9933FF"/>
          <w:spacing w:val="-1"/>
          <w:sz w:val="20"/>
        </w:rPr>
        <w:t xml:space="preserve"> </w:t>
      </w:r>
      <w:r w:rsidRPr="006231BA">
        <w:rPr>
          <w:rFonts w:asciiTheme="minorHAnsi" w:hAnsiTheme="minorHAnsi" w:cstheme="minorHAnsi"/>
          <w:color w:val="9933FF"/>
          <w:sz w:val="20"/>
        </w:rPr>
        <w:t>déchets sera</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à</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la</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charge</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de</w:t>
      </w:r>
      <w:r w:rsidRPr="006231BA">
        <w:rPr>
          <w:rFonts w:asciiTheme="minorHAnsi" w:hAnsiTheme="minorHAnsi" w:cstheme="minorHAnsi"/>
          <w:color w:val="9933FF"/>
          <w:spacing w:val="-2"/>
          <w:sz w:val="20"/>
        </w:rPr>
        <w:t xml:space="preserve"> </w:t>
      </w:r>
      <w:r w:rsidRPr="006231BA">
        <w:rPr>
          <w:rFonts w:asciiTheme="minorHAnsi" w:hAnsiTheme="minorHAnsi" w:cstheme="minorHAnsi"/>
          <w:color w:val="9933FF"/>
          <w:sz w:val="20"/>
        </w:rPr>
        <w:t>l’entreprise. L’intervention comprend les déplacements et les produits utilisés.</w:t>
      </w:r>
    </w:p>
    <w:p w14:paraId="528B7E15" w14:textId="43587C78" w:rsidR="000078E8" w:rsidRDefault="000078E8">
      <w:pPr>
        <w:pStyle w:val="Commentaire"/>
      </w:pPr>
    </w:p>
  </w:comment>
  <w:comment w:id="32" w:author="QUIASSUNGU CYNTHIA (CPAM PARIS)" w:date="2025-12-03T10:52:00Z" w:initials="QC(P">
    <w:p w14:paraId="0454F7A0" w14:textId="0B9FE8D8" w:rsidR="009B5F86" w:rsidRDefault="009B5F86">
      <w:pPr>
        <w:pStyle w:val="Commentaire"/>
      </w:pPr>
      <w:r>
        <w:rPr>
          <w:rStyle w:val="Marquedecommentaire"/>
        </w:rPr>
        <w:annotationRef/>
      </w:r>
      <w:r>
        <w:t xml:space="preserve">Ajout CRAMIF en </w:t>
      </w:r>
      <w:r>
        <w:t>violet</w:t>
      </w:r>
      <w:bookmarkStart w:id="33" w:name="_GoBack"/>
      <w:bookmarkEnd w:id="33"/>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9E6335B" w15:done="0"/>
  <w15:commentEx w15:paraId="64C3A68E" w15:done="0"/>
  <w15:commentEx w15:paraId="547E5EDF" w15:done="0"/>
  <w15:commentEx w15:paraId="4EDB2F32" w15:done="0"/>
  <w15:commentEx w15:paraId="6344A0A2" w15:done="0"/>
  <w15:commentEx w15:paraId="398EC10E" w15:done="0"/>
  <w15:commentEx w15:paraId="1933C8E6" w15:done="0"/>
  <w15:commentEx w15:paraId="6EDF92CD" w15:done="0"/>
  <w15:commentEx w15:paraId="41F5615C" w15:done="0"/>
  <w15:commentEx w15:paraId="7D2D2E99" w15:done="0"/>
  <w15:commentEx w15:paraId="053FAB22" w15:done="0"/>
  <w15:commentEx w15:paraId="528B7E15" w15:done="0"/>
  <w15:commentEx w15:paraId="0454F7A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6C1E9" w14:textId="77777777" w:rsidR="0021631A" w:rsidRDefault="0021631A">
      <w:r>
        <w:separator/>
      </w:r>
    </w:p>
  </w:endnote>
  <w:endnote w:type="continuationSeparator" w:id="0">
    <w:p w14:paraId="4CB7EFD2" w14:textId="77777777" w:rsidR="0021631A" w:rsidRDefault="00216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6843E" w14:textId="77777777" w:rsidR="0021631A" w:rsidRDefault="0021631A" w:rsidP="003967C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A1C004F" w14:textId="77777777" w:rsidR="0021631A" w:rsidRDefault="0021631A" w:rsidP="003967C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9B2BD" w14:textId="11F7B7A8" w:rsidR="004C5725" w:rsidRPr="004C5725" w:rsidRDefault="004C5725" w:rsidP="004C5725">
    <w:pPr>
      <w:pStyle w:val="Pieddepage"/>
      <w:rPr>
        <w:rFonts w:ascii="Calibri" w:hAnsi="Calibri" w:cs="Calibri"/>
      </w:rPr>
    </w:pPr>
    <w:r w:rsidRPr="004C5725">
      <w:rPr>
        <w:rFonts w:ascii="Calibri" w:hAnsi="Calibri" w:cs="Calibri"/>
      </w:rPr>
      <w:t>CCTP – Numéro de consultation : 25-C-</w:t>
    </w:r>
    <w:r w:rsidR="00D63C92">
      <w:rPr>
        <w:rFonts w:ascii="Calibri" w:hAnsi="Calibri" w:cs="Calibri"/>
      </w:rPr>
      <w:t>018</w:t>
    </w:r>
  </w:p>
  <w:p w14:paraId="6C7AD3B9" w14:textId="164A7487" w:rsidR="004C5725" w:rsidRPr="004C5725" w:rsidRDefault="004002C0" w:rsidP="004C5725">
    <w:pPr>
      <w:pStyle w:val="Pieddepage"/>
      <w:rPr>
        <w:rFonts w:ascii="Calibri" w:hAnsi="Calibri" w:cs="Calibri"/>
      </w:rPr>
    </w:pPr>
    <w:r w:rsidRPr="00AE0F0A">
      <w:rPr>
        <w:rFonts w:ascii="Calibri" w:hAnsi="Calibri" w:cs="Calibri"/>
      </w:rPr>
      <w:t xml:space="preserve">Prestations de dératisation, désinsectisation et désinfection </w:t>
    </w:r>
    <w:r w:rsidRPr="00AE0F0A">
      <w:rPr>
        <w:rFonts w:ascii="Calibri" w:hAnsi="Calibri" w:cs="Calibri"/>
        <w:bCs/>
      </w:rPr>
      <w:t>des sites des Caisses Primaires d’Assurance Maladie d’Ile de France et de la Caisse R</w:t>
    </w:r>
    <w:r w:rsidR="00356DD4">
      <w:rPr>
        <w:rFonts w:ascii="Calibri" w:hAnsi="Calibri" w:cs="Calibri"/>
        <w:bCs/>
      </w:rPr>
      <w:t>égionale d’Assurance Maladie d’I</w:t>
    </w:r>
    <w:r w:rsidRPr="00AE0F0A">
      <w:rPr>
        <w:rFonts w:ascii="Calibri" w:hAnsi="Calibri" w:cs="Calibri"/>
        <w:bCs/>
      </w:rPr>
      <w:t>le de France</w:t>
    </w:r>
    <w:r w:rsidR="00DE47B6">
      <w:rPr>
        <w:rFonts w:ascii="Calibri" w:hAnsi="Calibri" w:cs="Calibri"/>
      </w:rPr>
      <w:t xml:space="preserve"> </w:t>
    </w:r>
    <w:r w:rsidR="004C5725" w:rsidRPr="004C5725">
      <w:rPr>
        <w:rFonts w:ascii="Calibri" w:hAnsi="Calibri" w:cs="Calibri"/>
      </w:rPr>
      <w:tab/>
      <w:t xml:space="preserve">Page </w:t>
    </w:r>
    <w:r w:rsidR="004C5725" w:rsidRPr="004C5725">
      <w:rPr>
        <w:rFonts w:ascii="Calibri" w:hAnsi="Calibri" w:cs="Calibri"/>
        <w:b/>
        <w:bCs/>
      </w:rPr>
      <w:fldChar w:fldCharType="begin"/>
    </w:r>
    <w:r w:rsidR="004C5725" w:rsidRPr="004C5725">
      <w:rPr>
        <w:rFonts w:ascii="Calibri" w:hAnsi="Calibri" w:cs="Calibri"/>
        <w:b/>
        <w:bCs/>
      </w:rPr>
      <w:instrText>PAGE  \* Arabic  \* MERGEFORMAT</w:instrText>
    </w:r>
    <w:r w:rsidR="004C5725" w:rsidRPr="004C5725">
      <w:rPr>
        <w:rFonts w:ascii="Calibri" w:hAnsi="Calibri" w:cs="Calibri"/>
        <w:b/>
        <w:bCs/>
      </w:rPr>
      <w:fldChar w:fldCharType="separate"/>
    </w:r>
    <w:r w:rsidR="009B5F86">
      <w:rPr>
        <w:rFonts w:ascii="Calibri" w:hAnsi="Calibri" w:cs="Calibri"/>
        <w:b/>
        <w:bCs/>
        <w:noProof/>
      </w:rPr>
      <w:t>6</w:t>
    </w:r>
    <w:r w:rsidR="004C5725" w:rsidRPr="004C5725">
      <w:rPr>
        <w:rFonts w:ascii="Calibri" w:hAnsi="Calibri" w:cs="Calibri"/>
        <w:b/>
        <w:bCs/>
      </w:rPr>
      <w:fldChar w:fldCharType="end"/>
    </w:r>
    <w:r w:rsidR="004C5725" w:rsidRPr="004C5725">
      <w:rPr>
        <w:rFonts w:ascii="Calibri" w:hAnsi="Calibri" w:cs="Calibri"/>
      </w:rPr>
      <w:t xml:space="preserve"> sur </w:t>
    </w:r>
    <w:r w:rsidR="004C5725" w:rsidRPr="004C5725">
      <w:rPr>
        <w:rFonts w:ascii="Calibri" w:hAnsi="Calibri" w:cs="Calibri"/>
        <w:b/>
        <w:bCs/>
      </w:rPr>
      <w:fldChar w:fldCharType="begin"/>
    </w:r>
    <w:r w:rsidR="004C5725" w:rsidRPr="004C5725">
      <w:rPr>
        <w:rFonts w:ascii="Calibri" w:hAnsi="Calibri" w:cs="Calibri"/>
        <w:b/>
        <w:bCs/>
      </w:rPr>
      <w:instrText>NUMPAGES  \* Arabic  \* MERGEFORMAT</w:instrText>
    </w:r>
    <w:r w:rsidR="004C5725" w:rsidRPr="004C5725">
      <w:rPr>
        <w:rFonts w:ascii="Calibri" w:hAnsi="Calibri" w:cs="Calibri"/>
        <w:b/>
        <w:bCs/>
      </w:rPr>
      <w:fldChar w:fldCharType="separate"/>
    </w:r>
    <w:r w:rsidR="009B5F86">
      <w:rPr>
        <w:rFonts w:ascii="Calibri" w:hAnsi="Calibri" w:cs="Calibri"/>
        <w:b/>
        <w:bCs/>
        <w:noProof/>
      </w:rPr>
      <w:t>6</w:t>
    </w:r>
    <w:r w:rsidR="004C5725" w:rsidRPr="004C5725">
      <w:rPr>
        <w:rFonts w:ascii="Calibri" w:hAnsi="Calibri" w:cs="Calibri"/>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B3A69" w14:textId="1BCBF261" w:rsidR="0021631A" w:rsidRPr="004002C0" w:rsidRDefault="0021631A" w:rsidP="00B31A54">
    <w:pPr>
      <w:pStyle w:val="Pieddepage"/>
      <w:rPr>
        <w:rFonts w:ascii="Calibri" w:hAnsi="Calibri" w:cs="Calibri"/>
      </w:rPr>
    </w:pPr>
    <w:r w:rsidRPr="004002C0">
      <w:rPr>
        <w:rFonts w:ascii="Calibri" w:hAnsi="Calibri" w:cs="Calibri"/>
      </w:rPr>
      <w:t>CCTP – Numéro de consultation : 25-C-</w:t>
    </w:r>
    <w:r w:rsidR="000B2869">
      <w:rPr>
        <w:rFonts w:ascii="Calibri" w:hAnsi="Calibri" w:cs="Calibri"/>
      </w:rPr>
      <w:t>018</w:t>
    </w:r>
  </w:p>
  <w:p w14:paraId="6AC6A9C9" w14:textId="77777777" w:rsidR="00D53BEB" w:rsidRPr="00D53BEB" w:rsidRDefault="00D53BEB" w:rsidP="00D53BEB">
    <w:pPr>
      <w:pStyle w:val="Pieddepage"/>
      <w:rPr>
        <w:rFonts w:ascii="Calibri" w:hAnsi="Calibri" w:cs="Calibri"/>
        <w:b/>
        <w:bCs/>
      </w:rPr>
    </w:pPr>
    <w:r w:rsidRPr="00D53BEB">
      <w:rPr>
        <w:rFonts w:ascii="Calibri" w:hAnsi="Calibri" w:cs="Calibri"/>
        <w:b/>
        <w:bCs/>
      </w:rPr>
      <w:t xml:space="preserve">Prestations de dératisation, désinsectisation et dépigeonnage des sites des Caisses Primaires d’Assurance Maladie d’Ile de France et de la Caisse Régionale d’Assurance Maladie d’ile de France </w:t>
    </w:r>
  </w:p>
  <w:p w14:paraId="624CBEFC" w14:textId="6D0D009B" w:rsidR="0021631A" w:rsidRPr="004002C0" w:rsidRDefault="0021631A" w:rsidP="00B31A54">
    <w:pPr>
      <w:pStyle w:val="Pieddepage"/>
      <w:rPr>
        <w:rFonts w:ascii="Calibri" w:hAnsi="Calibri" w:cs="Calibri"/>
      </w:rPr>
    </w:pPr>
    <w:r w:rsidRPr="004002C0">
      <w:rPr>
        <w:rFonts w:ascii="Calibri" w:hAnsi="Calibri" w:cs="Calibri"/>
      </w:rPr>
      <w:tab/>
    </w:r>
    <w:r w:rsidR="004C5725" w:rsidRPr="004002C0">
      <w:rPr>
        <w:rFonts w:ascii="Calibri" w:hAnsi="Calibri" w:cs="Calibri"/>
      </w:rPr>
      <w:t xml:space="preserve">Page </w:t>
    </w:r>
    <w:r w:rsidR="004C5725" w:rsidRPr="004002C0">
      <w:rPr>
        <w:rFonts w:ascii="Calibri" w:hAnsi="Calibri" w:cs="Calibri"/>
        <w:b/>
        <w:bCs/>
      </w:rPr>
      <w:fldChar w:fldCharType="begin"/>
    </w:r>
    <w:r w:rsidR="004C5725" w:rsidRPr="004002C0">
      <w:rPr>
        <w:rFonts w:ascii="Calibri" w:hAnsi="Calibri" w:cs="Calibri"/>
        <w:b/>
        <w:bCs/>
      </w:rPr>
      <w:instrText>PAGE  \* Arabic  \* MERGEFORMAT</w:instrText>
    </w:r>
    <w:r w:rsidR="004C5725" w:rsidRPr="004002C0">
      <w:rPr>
        <w:rFonts w:ascii="Calibri" w:hAnsi="Calibri" w:cs="Calibri"/>
        <w:b/>
        <w:bCs/>
      </w:rPr>
      <w:fldChar w:fldCharType="separate"/>
    </w:r>
    <w:r w:rsidR="000078E8">
      <w:rPr>
        <w:rFonts w:ascii="Calibri" w:hAnsi="Calibri" w:cs="Calibri"/>
        <w:b/>
        <w:bCs/>
        <w:noProof/>
      </w:rPr>
      <w:t>1</w:t>
    </w:r>
    <w:r w:rsidR="004C5725" w:rsidRPr="004002C0">
      <w:rPr>
        <w:rFonts w:ascii="Calibri" w:hAnsi="Calibri" w:cs="Calibri"/>
        <w:b/>
        <w:bCs/>
      </w:rPr>
      <w:fldChar w:fldCharType="end"/>
    </w:r>
    <w:r w:rsidR="004C5725" w:rsidRPr="004002C0">
      <w:rPr>
        <w:rFonts w:ascii="Calibri" w:hAnsi="Calibri" w:cs="Calibri"/>
      </w:rPr>
      <w:t xml:space="preserve"> sur </w:t>
    </w:r>
    <w:r w:rsidR="004C5725" w:rsidRPr="004002C0">
      <w:rPr>
        <w:rFonts w:ascii="Calibri" w:hAnsi="Calibri" w:cs="Calibri"/>
        <w:b/>
        <w:bCs/>
      </w:rPr>
      <w:fldChar w:fldCharType="begin"/>
    </w:r>
    <w:r w:rsidR="004C5725" w:rsidRPr="004002C0">
      <w:rPr>
        <w:rFonts w:ascii="Calibri" w:hAnsi="Calibri" w:cs="Calibri"/>
        <w:b/>
        <w:bCs/>
      </w:rPr>
      <w:instrText>NUMPAGES  \* Arabic  \* MERGEFORMAT</w:instrText>
    </w:r>
    <w:r w:rsidR="004C5725" w:rsidRPr="004002C0">
      <w:rPr>
        <w:rFonts w:ascii="Calibri" w:hAnsi="Calibri" w:cs="Calibri"/>
        <w:b/>
        <w:bCs/>
      </w:rPr>
      <w:fldChar w:fldCharType="separate"/>
    </w:r>
    <w:r w:rsidR="000078E8">
      <w:rPr>
        <w:rFonts w:ascii="Calibri" w:hAnsi="Calibri" w:cs="Calibri"/>
        <w:b/>
        <w:bCs/>
        <w:noProof/>
      </w:rPr>
      <w:t>6</w:t>
    </w:r>
    <w:r w:rsidR="004C5725" w:rsidRPr="004002C0">
      <w:rPr>
        <w:rFonts w:ascii="Calibri" w:hAnsi="Calibri" w:cs="Calibr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F2099" w14:textId="77777777" w:rsidR="0021631A" w:rsidRDefault="0021631A">
      <w:r>
        <w:separator/>
      </w:r>
    </w:p>
  </w:footnote>
  <w:footnote w:type="continuationSeparator" w:id="0">
    <w:p w14:paraId="4A649559" w14:textId="77777777" w:rsidR="0021631A" w:rsidRDefault="002163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4ADE0" w14:textId="77777777" w:rsidR="0021631A" w:rsidRDefault="0021631A" w:rsidP="003967C8">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F8F681A" w14:textId="77777777" w:rsidR="0021631A" w:rsidRDefault="0021631A" w:rsidP="003967C8">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6D8C3" w14:textId="77777777" w:rsidR="0021631A" w:rsidRPr="00C06581" w:rsidRDefault="0021631A" w:rsidP="00395615">
    <w:pPr>
      <w:pStyle w:val="En-tte"/>
      <w:ind w:right="360"/>
      <w:jc w:val="right"/>
      <w:rPr>
        <w:rFonts w:ascii="Calibri" w:hAnsi="Calibri"/>
      </w:rPr>
    </w:pPr>
    <w:r>
      <w:rPr>
        <w:noProof/>
        <w:color w:val="212121"/>
      </w:rPr>
      <w:drawing>
        <wp:anchor distT="0" distB="0" distL="114300" distR="114300" simplePos="0" relativeHeight="251659264" behindDoc="0" locked="0" layoutInCell="1" allowOverlap="1" wp14:anchorId="3AAE658E" wp14:editId="4F7ABE1E">
          <wp:simplePos x="0" y="0"/>
          <wp:positionH relativeFrom="column">
            <wp:posOffset>-334010</wp:posOffset>
          </wp:positionH>
          <wp:positionV relativeFrom="paragraph">
            <wp:posOffset>39370</wp:posOffset>
          </wp:positionV>
          <wp:extent cx="1257927" cy="405516"/>
          <wp:effectExtent l="0" t="0" r="0" b="0"/>
          <wp:wrapNone/>
          <wp:docPr id="7" name="Image 7" descr="cid:image006.png@01D6F493.77B85F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06.png@01D6F493.77B85F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57927" cy="40551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1pt;height:11.1pt" o:bullet="t">
        <v:imagedata r:id="rId1" o:title="mso3241"/>
      </v:shape>
    </w:pict>
  </w:numPicBullet>
  <w:abstractNum w:abstractNumId="0" w15:restartNumberingAfterBreak="0">
    <w:nsid w:val="00000004"/>
    <w:multiLevelType w:val="singleLevel"/>
    <w:tmpl w:val="00000004"/>
    <w:name w:val="WW8Num4"/>
    <w:lvl w:ilvl="0">
      <w:start w:val="1"/>
      <w:numFmt w:val="bullet"/>
      <w:lvlText w:val=""/>
      <w:lvlJc w:val="left"/>
      <w:pPr>
        <w:tabs>
          <w:tab w:val="num" w:pos="1004"/>
        </w:tabs>
        <w:ind w:left="720" w:firstLine="0"/>
      </w:pPr>
      <w:rPr>
        <w:rFonts w:ascii="Wingdings" w:hAnsi="Wingdings"/>
      </w:rPr>
    </w:lvl>
  </w:abstractNum>
  <w:abstractNum w:abstractNumId="1" w15:restartNumberingAfterBreak="0">
    <w:nsid w:val="00000009"/>
    <w:multiLevelType w:val="singleLevel"/>
    <w:tmpl w:val="00000009"/>
    <w:name w:val="WW8Num9"/>
    <w:lvl w:ilvl="0">
      <w:start w:val="1"/>
      <w:numFmt w:val="bullet"/>
      <w:lvlText w:val=""/>
      <w:lvlJc w:val="left"/>
      <w:pPr>
        <w:tabs>
          <w:tab w:val="num" w:pos="1004"/>
        </w:tabs>
        <w:ind w:left="720" w:firstLine="0"/>
      </w:pPr>
      <w:rPr>
        <w:rFonts w:ascii="Wingdings" w:hAnsi="Wingdings"/>
      </w:rPr>
    </w:lvl>
  </w:abstractNum>
  <w:abstractNum w:abstractNumId="2" w15:restartNumberingAfterBreak="0">
    <w:nsid w:val="0000000B"/>
    <w:multiLevelType w:val="multilevel"/>
    <w:tmpl w:val="0000000B"/>
    <w:name w:val="WW8Num11"/>
    <w:lvl w:ilvl="0">
      <w:start w:val="1"/>
      <w:numFmt w:val="bullet"/>
      <w:lvlText w:val=""/>
      <w:lvlJc w:val="left"/>
      <w:pPr>
        <w:tabs>
          <w:tab w:val="num" w:pos="1080"/>
        </w:tabs>
        <w:ind w:left="1080" w:hanging="360"/>
      </w:pPr>
      <w:rPr>
        <w:rFonts w:ascii="Wingdings" w:hAnsi="Wingdings"/>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160"/>
        </w:tabs>
        <w:ind w:left="2160" w:hanging="360"/>
      </w:pPr>
      <w:rPr>
        <w:rFonts w:ascii="Wingdings" w:hAnsi="Wingdings"/>
      </w:rPr>
    </w:lvl>
    <w:lvl w:ilvl="4">
      <w:start w:val="1"/>
      <w:numFmt w:val="bullet"/>
      <w:lvlText w:val=""/>
      <w:lvlJc w:val="left"/>
      <w:pPr>
        <w:tabs>
          <w:tab w:val="num" w:pos="2520"/>
        </w:tabs>
        <w:ind w:left="2520" w:hanging="360"/>
      </w:pPr>
      <w:rPr>
        <w:rFonts w:ascii="Wingdings" w:hAnsi="Wingdings"/>
      </w:rPr>
    </w:lvl>
    <w:lvl w:ilvl="5">
      <w:start w:val="1"/>
      <w:numFmt w:val="bullet"/>
      <w:lvlText w:val=""/>
      <w:lvlJc w:val="left"/>
      <w:pPr>
        <w:tabs>
          <w:tab w:val="num" w:pos="2880"/>
        </w:tabs>
        <w:ind w:left="2880" w:hanging="360"/>
      </w:pPr>
      <w:rPr>
        <w:rFonts w:ascii="Wingdings" w:hAnsi="Wingdings"/>
      </w:rPr>
    </w:lvl>
    <w:lvl w:ilvl="6">
      <w:start w:val="1"/>
      <w:numFmt w:val="bullet"/>
      <w:lvlText w:val=""/>
      <w:lvlJc w:val="left"/>
      <w:pPr>
        <w:tabs>
          <w:tab w:val="num" w:pos="3240"/>
        </w:tabs>
        <w:ind w:left="3240" w:hanging="360"/>
      </w:pPr>
      <w:rPr>
        <w:rFonts w:ascii="Wingdings" w:hAnsi="Wingdings"/>
      </w:rPr>
    </w:lvl>
    <w:lvl w:ilvl="7">
      <w:start w:val="1"/>
      <w:numFmt w:val="bullet"/>
      <w:lvlText w:val=""/>
      <w:lvlJc w:val="left"/>
      <w:pPr>
        <w:tabs>
          <w:tab w:val="num" w:pos="3600"/>
        </w:tabs>
        <w:ind w:left="3600" w:hanging="360"/>
      </w:pPr>
      <w:rPr>
        <w:rFonts w:ascii="Wingdings" w:hAnsi="Wingdings"/>
      </w:rPr>
    </w:lvl>
    <w:lvl w:ilvl="8">
      <w:start w:val="1"/>
      <w:numFmt w:val="bullet"/>
      <w:lvlText w:val=""/>
      <w:lvlJc w:val="left"/>
      <w:pPr>
        <w:tabs>
          <w:tab w:val="num" w:pos="3960"/>
        </w:tabs>
        <w:ind w:left="3960" w:hanging="360"/>
      </w:pPr>
      <w:rPr>
        <w:rFonts w:ascii="Wingdings" w:hAnsi="Wingdings"/>
      </w:rPr>
    </w:lvl>
  </w:abstractNum>
  <w:abstractNum w:abstractNumId="3" w15:restartNumberingAfterBreak="0">
    <w:nsid w:val="0000002C"/>
    <w:multiLevelType w:val="multilevel"/>
    <w:tmpl w:val="0000002C"/>
    <w:name w:val="WW8Num44"/>
    <w:lvl w:ilvl="0">
      <w:start w:val="1"/>
      <w:numFmt w:val="bullet"/>
      <w:lvlText w:val=""/>
      <w:lvlJc w:val="left"/>
      <w:pPr>
        <w:tabs>
          <w:tab w:val="num" w:pos="720"/>
        </w:tabs>
        <w:ind w:left="720" w:hanging="360"/>
      </w:pPr>
      <w:rPr>
        <w:rFonts w:ascii="Symbol" w:hAnsi="Symbol"/>
        <w:b/>
        <w:bCs/>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2F"/>
    <w:multiLevelType w:val="multilevel"/>
    <w:tmpl w:val="0000002F"/>
    <w:name w:val="WW8Num47"/>
    <w:lvl w:ilvl="0">
      <w:start w:val="1"/>
      <w:numFmt w:val="decimal"/>
      <w:lvlText w:val="%1."/>
      <w:lvlJc w:val="left"/>
      <w:pPr>
        <w:tabs>
          <w:tab w:val="num" w:pos="1800"/>
        </w:tabs>
        <w:ind w:left="1800" w:hanging="360"/>
      </w:pPr>
      <w:rPr>
        <w:rFonts w:ascii="Arial" w:hAnsi="Arial"/>
        <w:b/>
        <w:bCs/>
        <w:sz w:val="22"/>
        <w:szCs w:val="22"/>
      </w:rPr>
    </w:lvl>
    <w:lvl w:ilvl="1">
      <w:start w:val="1"/>
      <w:numFmt w:val="decimal"/>
      <w:lvlText w:val="%2."/>
      <w:lvlJc w:val="left"/>
      <w:pPr>
        <w:tabs>
          <w:tab w:val="num" w:pos="2160"/>
        </w:tabs>
        <w:ind w:left="2160" w:hanging="360"/>
      </w:pPr>
      <w:rPr>
        <w:rFonts w:ascii="Arial" w:hAnsi="Arial"/>
        <w:b/>
        <w:bCs/>
        <w:sz w:val="22"/>
        <w:szCs w:val="22"/>
      </w:rPr>
    </w:lvl>
    <w:lvl w:ilvl="2">
      <w:start w:val="1"/>
      <w:numFmt w:val="decimal"/>
      <w:lvlText w:val="%3."/>
      <w:lvlJc w:val="left"/>
      <w:pPr>
        <w:tabs>
          <w:tab w:val="num" w:pos="2520"/>
        </w:tabs>
        <w:ind w:left="2520" w:hanging="360"/>
      </w:pPr>
      <w:rPr>
        <w:rFonts w:ascii="Arial" w:hAnsi="Arial"/>
        <w:b/>
        <w:bCs/>
        <w:sz w:val="22"/>
        <w:szCs w:val="22"/>
      </w:rPr>
    </w:lvl>
    <w:lvl w:ilvl="3">
      <w:start w:val="1"/>
      <w:numFmt w:val="decimal"/>
      <w:lvlText w:val="%4."/>
      <w:lvlJc w:val="left"/>
      <w:pPr>
        <w:tabs>
          <w:tab w:val="num" w:pos="2880"/>
        </w:tabs>
        <w:ind w:left="2880" w:hanging="360"/>
      </w:pPr>
      <w:rPr>
        <w:rFonts w:ascii="Arial" w:hAnsi="Arial"/>
        <w:b/>
        <w:bCs/>
        <w:sz w:val="22"/>
        <w:szCs w:val="22"/>
      </w:rPr>
    </w:lvl>
    <w:lvl w:ilvl="4">
      <w:start w:val="1"/>
      <w:numFmt w:val="decimal"/>
      <w:lvlText w:val="%5."/>
      <w:lvlJc w:val="left"/>
      <w:pPr>
        <w:tabs>
          <w:tab w:val="num" w:pos="3240"/>
        </w:tabs>
        <w:ind w:left="3240" w:hanging="360"/>
      </w:pPr>
      <w:rPr>
        <w:rFonts w:ascii="Arial" w:hAnsi="Arial"/>
        <w:b/>
        <w:bCs/>
        <w:sz w:val="22"/>
        <w:szCs w:val="22"/>
      </w:rPr>
    </w:lvl>
    <w:lvl w:ilvl="5">
      <w:start w:val="1"/>
      <w:numFmt w:val="decimal"/>
      <w:lvlText w:val="%6."/>
      <w:lvlJc w:val="left"/>
      <w:pPr>
        <w:tabs>
          <w:tab w:val="num" w:pos="3600"/>
        </w:tabs>
        <w:ind w:left="3600" w:hanging="360"/>
      </w:pPr>
      <w:rPr>
        <w:rFonts w:ascii="Arial" w:hAnsi="Arial"/>
        <w:b/>
        <w:bCs/>
        <w:sz w:val="22"/>
        <w:szCs w:val="22"/>
      </w:rPr>
    </w:lvl>
    <w:lvl w:ilvl="6">
      <w:start w:val="1"/>
      <w:numFmt w:val="decimal"/>
      <w:lvlText w:val="%7."/>
      <w:lvlJc w:val="left"/>
      <w:pPr>
        <w:tabs>
          <w:tab w:val="num" w:pos="3960"/>
        </w:tabs>
        <w:ind w:left="3960" w:hanging="360"/>
      </w:pPr>
      <w:rPr>
        <w:rFonts w:ascii="Arial" w:hAnsi="Arial"/>
        <w:b/>
        <w:bCs/>
        <w:sz w:val="22"/>
        <w:szCs w:val="22"/>
      </w:rPr>
    </w:lvl>
    <w:lvl w:ilvl="7">
      <w:start w:val="1"/>
      <w:numFmt w:val="decimal"/>
      <w:lvlText w:val="%8."/>
      <w:lvlJc w:val="left"/>
      <w:pPr>
        <w:tabs>
          <w:tab w:val="num" w:pos="4320"/>
        </w:tabs>
        <w:ind w:left="4320" w:hanging="360"/>
      </w:pPr>
      <w:rPr>
        <w:rFonts w:ascii="Arial" w:hAnsi="Arial"/>
        <w:b/>
        <w:bCs/>
        <w:sz w:val="22"/>
        <w:szCs w:val="22"/>
      </w:rPr>
    </w:lvl>
    <w:lvl w:ilvl="8">
      <w:start w:val="1"/>
      <w:numFmt w:val="decimal"/>
      <w:lvlText w:val="%9."/>
      <w:lvlJc w:val="left"/>
      <w:pPr>
        <w:tabs>
          <w:tab w:val="num" w:pos="4680"/>
        </w:tabs>
        <w:ind w:left="4680" w:hanging="360"/>
      </w:pPr>
      <w:rPr>
        <w:rFonts w:ascii="Arial" w:hAnsi="Arial"/>
        <w:b/>
        <w:bCs/>
        <w:sz w:val="22"/>
        <w:szCs w:val="22"/>
      </w:rPr>
    </w:lvl>
  </w:abstractNum>
  <w:abstractNum w:abstractNumId="6" w15:restartNumberingAfterBreak="0">
    <w:nsid w:val="047821EC"/>
    <w:multiLevelType w:val="hybridMultilevel"/>
    <w:tmpl w:val="0FD01E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6DF3A75"/>
    <w:multiLevelType w:val="hybridMultilevel"/>
    <w:tmpl w:val="BB508A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CEA1EBE"/>
    <w:multiLevelType w:val="hybridMultilevel"/>
    <w:tmpl w:val="3AD423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3A1E17"/>
    <w:multiLevelType w:val="hybridMultilevel"/>
    <w:tmpl w:val="F6502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75A0A37"/>
    <w:multiLevelType w:val="hybridMultilevel"/>
    <w:tmpl w:val="48C2C4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FA03BD"/>
    <w:multiLevelType w:val="hybridMultilevel"/>
    <w:tmpl w:val="54E670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B82AC4"/>
    <w:multiLevelType w:val="hybridMultilevel"/>
    <w:tmpl w:val="AB4E67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1965AFC"/>
    <w:multiLevelType w:val="hybridMultilevel"/>
    <w:tmpl w:val="9EB4F9FA"/>
    <w:lvl w:ilvl="0" w:tplc="012AEBE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2156BA"/>
    <w:multiLevelType w:val="hybridMultilevel"/>
    <w:tmpl w:val="DA76A0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9644BA"/>
    <w:multiLevelType w:val="hybridMultilevel"/>
    <w:tmpl w:val="AB4ACA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3D5365"/>
    <w:multiLevelType w:val="hybridMultilevel"/>
    <w:tmpl w:val="68E0FB04"/>
    <w:lvl w:ilvl="0" w:tplc="DBA861DA">
      <w:start w:val="1"/>
      <w:numFmt w:val="bullet"/>
      <w:lvlText w:val="-"/>
      <w:lvlJc w:val="left"/>
      <w:pPr>
        <w:ind w:left="360" w:hanging="360"/>
      </w:pPr>
      <w:rPr>
        <w:rFonts w:ascii="Calibri" w:hAnsi="Calibri" w:hint="default"/>
      </w:rPr>
    </w:lvl>
    <w:lvl w:ilvl="1" w:tplc="D6E4A89C">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5F6035BA"/>
    <w:multiLevelType w:val="hybridMultilevel"/>
    <w:tmpl w:val="7ACECBF4"/>
    <w:lvl w:ilvl="0" w:tplc="040C0007">
      <w:start w:val="1"/>
      <w:numFmt w:val="bullet"/>
      <w:lvlText w:val=""/>
      <w:lvlPicBulletId w:val="0"/>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18" w15:restartNumberingAfterBreak="0">
    <w:nsid w:val="718F42F7"/>
    <w:multiLevelType w:val="hybridMultilevel"/>
    <w:tmpl w:val="73E0B9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286510B"/>
    <w:multiLevelType w:val="hybridMultilevel"/>
    <w:tmpl w:val="E51AB69E"/>
    <w:lvl w:ilvl="0" w:tplc="D6E4A8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232F62"/>
    <w:multiLevelType w:val="hybridMultilevel"/>
    <w:tmpl w:val="11C63D56"/>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1" w15:restartNumberingAfterBreak="0">
    <w:nsid w:val="7F7B7346"/>
    <w:multiLevelType w:val="hybridMultilevel"/>
    <w:tmpl w:val="4A062B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20"/>
  </w:num>
  <w:num w:numId="4">
    <w:abstractNumId w:val="14"/>
  </w:num>
  <w:num w:numId="5">
    <w:abstractNumId w:val="15"/>
  </w:num>
  <w:num w:numId="6">
    <w:abstractNumId w:val="19"/>
  </w:num>
  <w:num w:numId="7">
    <w:abstractNumId w:val="9"/>
  </w:num>
  <w:num w:numId="8">
    <w:abstractNumId w:val="21"/>
  </w:num>
  <w:num w:numId="9">
    <w:abstractNumId w:val="6"/>
  </w:num>
  <w:num w:numId="10">
    <w:abstractNumId w:val="12"/>
  </w:num>
  <w:num w:numId="11">
    <w:abstractNumId w:val="11"/>
  </w:num>
  <w:num w:numId="12">
    <w:abstractNumId w:val="8"/>
  </w:num>
  <w:num w:numId="13">
    <w:abstractNumId w:val="18"/>
  </w:num>
  <w:num w:numId="14">
    <w:abstractNumId w:val="10"/>
  </w:num>
  <w:num w:numId="15">
    <w:abstractNumId w:val="13"/>
  </w:num>
  <w:num w:numId="16">
    <w:abstractNumId w:val="17"/>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QUIASSUNGU CYNTHIA (CPAM PARIS)">
    <w15:presenceInfo w15:providerId="AD" w15:userId="S-1-5-21-221657151-1568348028-1356926495-6659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572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789"/>
    <w:rsid w:val="00000682"/>
    <w:rsid w:val="000014AD"/>
    <w:rsid w:val="00001A81"/>
    <w:rsid w:val="00002771"/>
    <w:rsid w:val="00002D20"/>
    <w:rsid w:val="000043B2"/>
    <w:rsid w:val="0000560D"/>
    <w:rsid w:val="00005A6F"/>
    <w:rsid w:val="0000667D"/>
    <w:rsid w:val="00006C6E"/>
    <w:rsid w:val="000072AD"/>
    <w:rsid w:val="000078E8"/>
    <w:rsid w:val="00011008"/>
    <w:rsid w:val="000117E6"/>
    <w:rsid w:val="00011C16"/>
    <w:rsid w:val="00011E1C"/>
    <w:rsid w:val="000128D0"/>
    <w:rsid w:val="000135B4"/>
    <w:rsid w:val="0001375C"/>
    <w:rsid w:val="00013A0A"/>
    <w:rsid w:val="00017BE7"/>
    <w:rsid w:val="00020AC4"/>
    <w:rsid w:val="00020CA2"/>
    <w:rsid w:val="00022F48"/>
    <w:rsid w:val="000235F2"/>
    <w:rsid w:val="00023C8D"/>
    <w:rsid w:val="00024AAC"/>
    <w:rsid w:val="000254BB"/>
    <w:rsid w:val="0002566E"/>
    <w:rsid w:val="00025C27"/>
    <w:rsid w:val="00025D34"/>
    <w:rsid w:val="00026A79"/>
    <w:rsid w:val="00030001"/>
    <w:rsid w:val="000305DD"/>
    <w:rsid w:val="000312F3"/>
    <w:rsid w:val="000326F4"/>
    <w:rsid w:val="000329A0"/>
    <w:rsid w:val="00033C53"/>
    <w:rsid w:val="00034565"/>
    <w:rsid w:val="00035B61"/>
    <w:rsid w:val="000364AD"/>
    <w:rsid w:val="00040BCD"/>
    <w:rsid w:val="00040BD5"/>
    <w:rsid w:val="00040FD0"/>
    <w:rsid w:val="00041DF6"/>
    <w:rsid w:val="0004364E"/>
    <w:rsid w:val="00043C40"/>
    <w:rsid w:val="0004403A"/>
    <w:rsid w:val="00045B28"/>
    <w:rsid w:val="00047909"/>
    <w:rsid w:val="00047FD9"/>
    <w:rsid w:val="000507ED"/>
    <w:rsid w:val="00050C4D"/>
    <w:rsid w:val="00051075"/>
    <w:rsid w:val="0005174C"/>
    <w:rsid w:val="00052C8D"/>
    <w:rsid w:val="0005346A"/>
    <w:rsid w:val="00053A3F"/>
    <w:rsid w:val="000555B6"/>
    <w:rsid w:val="00055C6E"/>
    <w:rsid w:val="00056800"/>
    <w:rsid w:val="00056E06"/>
    <w:rsid w:val="00057B61"/>
    <w:rsid w:val="000601FA"/>
    <w:rsid w:val="000605FD"/>
    <w:rsid w:val="0006071E"/>
    <w:rsid w:val="00064581"/>
    <w:rsid w:val="00065153"/>
    <w:rsid w:val="000655EA"/>
    <w:rsid w:val="00065E96"/>
    <w:rsid w:val="000666B3"/>
    <w:rsid w:val="00067107"/>
    <w:rsid w:val="00067470"/>
    <w:rsid w:val="0007047C"/>
    <w:rsid w:val="00070ECC"/>
    <w:rsid w:val="00071EDC"/>
    <w:rsid w:val="0007225D"/>
    <w:rsid w:val="00072F48"/>
    <w:rsid w:val="000753E6"/>
    <w:rsid w:val="00076CCF"/>
    <w:rsid w:val="000775AE"/>
    <w:rsid w:val="00077CFC"/>
    <w:rsid w:val="000812A7"/>
    <w:rsid w:val="000815EF"/>
    <w:rsid w:val="00081609"/>
    <w:rsid w:val="00081A7E"/>
    <w:rsid w:val="00084D86"/>
    <w:rsid w:val="0008507F"/>
    <w:rsid w:val="00085E2B"/>
    <w:rsid w:val="00086235"/>
    <w:rsid w:val="00087D54"/>
    <w:rsid w:val="000904EE"/>
    <w:rsid w:val="00090C80"/>
    <w:rsid w:val="00091539"/>
    <w:rsid w:val="00091975"/>
    <w:rsid w:val="0009215F"/>
    <w:rsid w:val="00092ED7"/>
    <w:rsid w:val="00092EDF"/>
    <w:rsid w:val="000930B6"/>
    <w:rsid w:val="000936AC"/>
    <w:rsid w:val="00093878"/>
    <w:rsid w:val="00093C84"/>
    <w:rsid w:val="0009715A"/>
    <w:rsid w:val="000971BF"/>
    <w:rsid w:val="00097396"/>
    <w:rsid w:val="00097501"/>
    <w:rsid w:val="00097BF5"/>
    <w:rsid w:val="000A0763"/>
    <w:rsid w:val="000A096C"/>
    <w:rsid w:val="000A1BF6"/>
    <w:rsid w:val="000A3DC0"/>
    <w:rsid w:val="000A6205"/>
    <w:rsid w:val="000A7688"/>
    <w:rsid w:val="000B0A2F"/>
    <w:rsid w:val="000B15F0"/>
    <w:rsid w:val="000B1D0D"/>
    <w:rsid w:val="000B2869"/>
    <w:rsid w:val="000B3D3F"/>
    <w:rsid w:val="000B44A0"/>
    <w:rsid w:val="000B4CA7"/>
    <w:rsid w:val="000B59D0"/>
    <w:rsid w:val="000B5C34"/>
    <w:rsid w:val="000B6DE9"/>
    <w:rsid w:val="000B6DEE"/>
    <w:rsid w:val="000B7DF6"/>
    <w:rsid w:val="000C00CC"/>
    <w:rsid w:val="000C0340"/>
    <w:rsid w:val="000C1248"/>
    <w:rsid w:val="000C1316"/>
    <w:rsid w:val="000C25A9"/>
    <w:rsid w:val="000C2826"/>
    <w:rsid w:val="000C478C"/>
    <w:rsid w:val="000C4972"/>
    <w:rsid w:val="000C50AE"/>
    <w:rsid w:val="000C5137"/>
    <w:rsid w:val="000C5B57"/>
    <w:rsid w:val="000C6B9F"/>
    <w:rsid w:val="000C72FD"/>
    <w:rsid w:val="000D1434"/>
    <w:rsid w:val="000D24A4"/>
    <w:rsid w:val="000D309A"/>
    <w:rsid w:val="000D4074"/>
    <w:rsid w:val="000D45AF"/>
    <w:rsid w:val="000D5643"/>
    <w:rsid w:val="000D5F67"/>
    <w:rsid w:val="000D66D1"/>
    <w:rsid w:val="000D6759"/>
    <w:rsid w:val="000D744F"/>
    <w:rsid w:val="000E0F64"/>
    <w:rsid w:val="000E1FE7"/>
    <w:rsid w:val="000E4BE4"/>
    <w:rsid w:val="000E6D85"/>
    <w:rsid w:val="000E798D"/>
    <w:rsid w:val="000F0090"/>
    <w:rsid w:val="000F0DEE"/>
    <w:rsid w:val="000F0E1D"/>
    <w:rsid w:val="000F178C"/>
    <w:rsid w:val="000F1A9C"/>
    <w:rsid w:val="000F1C09"/>
    <w:rsid w:val="000F2029"/>
    <w:rsid w:val="000F210B"/>
    <w:rsid w:val="000F2179"/>
    <w:rsid w:val="000F3FCE"/>
    <w:rsid w:val="000F4825"/>
    <w:rsid w:val="000F5463"/>
    <w:rsid w:val="000F742F"/>
    <w:rsid w:val="000F7901"/>
    <w:rsid w:val="00101831"/>
    <w:rsid w:val="001027C7"/>
    <w:rsid w:val="00104301"/>
    <w:rsid w:val="00104DE5"/>
    <w:rsid w:val="00105339"/>
    <w:rsid w:val="0010538A"/>
    <w:rsid w:val="001055E9"/>
    <w:rsid w:val="00106649"/>
    <w:rsid w:val="0010725C"/>
    <w:rsid w:val="00107E05"/>
    <w:rsid w:val="001111D3"/>
    <w:rsid w:val="00111D86"/>
    <w:rsid w:val="00112730"/>
    <w:rsid w:val="00112D42"/>
    <w:rsid w:val="00112F61"/>
    <w:rsid w:val="001161F1"/>
    <w:rsid w:val="00116422"/>
    <w:rsid w:val="00116A41"/>
    <w:rsid w:val="00116F73"/>
    <w:rsid w:val="0011711E"/>
    <w:rsid w:val="00117C0F"/>
    <w:rsid w:val="001204AD"/>
    <w:rsid w:val="001205AF"/>
    <w:rsid w:val="0012061F"/>
    <w:rsid w:val="001207CD"/>
    <w:rsid w:val="00122B3F"/>
    <w:rsid w:val="00123A6E"/>
    <w:rsid w:val="001278CD"/>
    <w:rsid w:val="001278E9"/>
    <w:rsid w:val="00127EAB"/>
    <w:rsid w:val="001306CD"/>
    <w:rsid w:val="001332DD"/>
    <w:rsid w:val="00133E6B"/>
    <w:rsid w:val="0013446C"/>
    <w:rsid w:val="001344D8"/>
    <w:rsid w:val="00135112"/>
    <w:rsid w:val="001367CF"/>
    <w:rsid w:val="00136ED6"/>
    <w:rsid w:val="00137486"/>
    <w:rsid w:val="001400B2"/>
    <w:rsid w:val="001404B9"/>
    <w:rsid w:val="0014106E"/>
    <w:rsid w:val="001418BA"/>
    <w:rsid w:val="00143D7B"/>
    <w:rsid w:val="00145C38"/>
    <w:rsid w:val="00145D52"/>
    <w:rsid w:val="001461E6"/>
    <w:rsid w:val="0014632A"/>
    <w:rsid w:val="001468D1"/>
    <w:rsid w:val="00146979"/>
    <w:rsid w:val="00146E0F"/>
    <w:rsid w:val="00150813"/>
    <w:rsid w:val="00152593"/>
    <w:rsid w:val="00153792"/>
    <w:rsid w:val="00153D85"/>
    <w:rsid w:val="001541DC"/>
    <w:rsid w:val="0015421C"/>
    <w:rsid w:val="00154A10"/>
    <w:rsid w:val="0015532B"/>
    <w:rsid w:val="00155335"/>
    <w:rsid w:val="0015568E"/>
    <w:rsid w:val="00157B49"/>
    <w:rsid w:val="00160015"/>
    <w:rsid w:val="00160562"/>
    <w:rsid w:val="00161D88"/>
    <w:rsid w:val="001636DA"/>
    <w:rsid w:val="00163747"/>
    <w:rsid w:val="00163803"/>
    <w:rsid w:val="001649C0"/>
    <w:rsid w:val="00164D30"/>
    <w:rsid w:val="00165097"/>
    <w:rsid w:val="001652A7"/>
    <w:rsid w:val="00166298"/>
    <w:rsid w:val="00166B00"/>
    <w:rsid w:val="00166E80"/>
    <w:rsid w:val="00167517"/>
    <w:rsid w:val="0017028D"/>
    <w:rsid w:val="001706D2"/>
    <w:rsid w:val="00171430"/>
    <w:rsid w:val="001715A9"/>
    <w:rsid w:val="00171B8A"/>
    <w:rsid w:val="001726D6"/>
    <w:rsid w:val="001729F6"/>
    <w:rsid w:val="0017351D"/>
    <w:rsid w:val="00173AE1"/>
    <w:rsid w:val="00174D40"/>
    <w:rsid w:val="001767E6"/>
    <w:rsid w:val="0017688D"/>
    <w:rsid w:val="001773E7"/>
    <w:rsid w:val="001819C3"/>
    <w:rsid w:val="0018205B"/>
    <w:rsid w:val="00182847"/>
    <w:rsid w:val="00183559"/>
    <w:rsid w:val="0018393F"/>
    <w:rsid w:val="001874EE"/>
    <w:rsid w:val="00187C00"/>
    <w:rsid w:val="00187D8C"/>
    <w:rsid w:val="001909F3"/>
    <w:rsid w:val="001915B1"/>
    <w:rsid w:val="0019215B"/>
    <w:rsid w:val="00193579"/>
    <w:rsid w:val="00197375"/>
    <w:rsid w:val="00197ED5"/>
    <w:rsid w:val="001A1E61"/>
    <w:rsid w:val="001A1ED4"/>
    <w:rsid w:val="001A26A6"/>
    <w:rsid w:val="001A27C9"/>
    <w:rsid w:val="001A3198"/>
    <w:rsid w:val="001A42DB"/>
    <w:rsid w:val="001A4BE6"/>
    <w:rsid w:val="001A4EEA"/>
    <w:rsid w:val="001A4FC6"/>
    <w:rsid w:val="001A50CE"/>
    <w:rsid w:val="001A5101"/>
    <w:rsid w:val="001A57B1"/>
    <w:rsid w:val="001A698A"/>
    <w:rsid w:val="001A6CCF"/>
    <w:rsid w:val="001A7893"/>
    <w:rsid w:val="001A7E04"/>
    <w:rsid w:val="001B0169"/>
    <w:rsid w:val="001B339A"/>
    <w:rsid w:val="001B3C7B"/>
    <w:rsid w:val="001B3E89"/>
    <w:rsid w:val="001B4C30"/>
    <w:rsid w:val="001B6225"/>
    <w:rsid w:val="001C221D"/>
    <w:rsid w:val="001C2D13"/>
    <w:rsid w:val="001C3074"/>
    <w:rsid w:val="001C366B"/>
    <w:rsid w:val="001C36D0"/>
    <w:rsid w:val="001C3FEE"/>
    <w:rsid w:val="001C45CA"/>
    <w:rsid w:val="001C52F9"/>
    <w:rsid w:val="001C579C"/>
    <w:rsid w:val="001C5AE7"/>
    <w:rsid w:val="001C5E05"/>
    <w:rsid w:val="001C60C8"/>
    <w:rsid w:val="001C6A4D"/>
    <w:rsid w:val="001C7C40"/>
    <w:rsid w:val="001D0A36"/>
    <w:rsid w:val="001D1375"/>
    <w:rsid w:val="001D164E"/>
    <w:rsid w:val="001D26AE"/>
    <w:rsid w:val="001D29DA"/>
    <w:rsid w:val="001D2CBF"/>
    <w:rsid w:val="001D3130"/>
    <w:rsid w:val="001D3912"/>
    <w:rsid w:val="001D4156"/>
    <w:rsid w:val="001D5887"/>
    <w:rsid w:val="001D5BFA"/>
    <w:rsid w:val="001D5CEA"/>
    <w:rsid w:val="001D6CF1"/>
    <w:rsid w:val="001D6E1B"/>
    <w:rsid w:val="001D6EFB"/>
    <w:rsid w:val="001D73C3"/>
    <w:rsid w:val="001D7B66"/>
    <w:rsid w:val="001E0C4C"/>
    <w:rsid w:val="001E1127"/>
    <w:rsid w:val="001E1C00"/>
    <w:rsid w:val="001E28FE"/>
    <w:rsid w:val="001E291B"/>
    <w:rsid w:val="001E3A7E"/>
    <w:rsid w:val="001E3DAB"/>
    <w:rsid w:val="001E3EF3"/>
    <w:rsid w:val="001E4417"/>
    <w:rsid w:val="001E51FA"/>
    <w:rsid w:val="001E62CC"/>
    <w:rsid w:val="001E7E54"/>
    <w:rsid w:val="001F044F"/>
    <w:rsid w:val="001F070C"/>
    <w:rsid w:val="001F12B4"/>
    <w:rsid w:val="001F16EC"/>
    <w:rsid w:val="001F1FBC"/>
    <w:rsid w:val="001F20B8"/>
    <w:rsid w:val="001F265A"/>
    <w:rsid w:val="001F2A29"/>
    <w:rsid w:val="001F2C6C"/>
    <w:rsid w:val="001F2D1A"/>
    <w:rsid w:val="001F7D3C"/>
    <w:rsid w:val="00200E1F"/>
    <w:rsid w:val="0020110B"/>
    <w:rsid w:val="00201423"/>
    <w:rsid w:val="002030DC"/>
    <w:rsid w:val="0020339D"/>
    <w:rsid w:val="00203C0D"/>
    <w:rsid w:val="0020585B"/>
    <w:rsid w:val="0020630B"/>
    <w:rsid w:val="00206E32"/>
    <w:rsid w:val="002103D7"/>
    <w:rsid w:val="00210B44"/>
    <w:rsid w:val="002134DE"/>
    <w:rsid w:val="00213C67"/>
    <w:rsid w:val="00214397"/>
    <w:rsid w:val="002154AA"/>
    <w:rsid w:val="00215B73"/>
    <w:rsid w:val="0021631A"/>
    <w:rsid w:val="00216CD1"/>
    <w:rsid w:val="00217E7C"/>
    <w:rsid w:val="002203FF"/>
    <w:rsid w:val="00222071"/>
    <w:rsid w:val="002220FC"/>
    <w:rsid w:val="002227AF"/>
    <w:rsid w:val="00222D6E"/>
    <w:rsid w:val="00223D72"/>
    <w:rsid w:val="00224B38"/>
    <w:rsid w:val="002259EB"/>
    <w:rsid w:val="00227DF5"/>
    <w:rsid w:val="002300F9"/>
    <w:rsid w:val="0023204B"/>
    <w:rsid w:val="0023589E"/>
    <w:rsid w:val="00235A1D"/>
    <w:rsid w:val="00236AF1"/>
    <w:rsid w:val="0024021A"/>
    <w:rsid w:val="00240421"/>
    <w:rsid w:val="002405E9"/>
    <w:rsid w:val="00241D56"/>
    <w:rsid w:val="00243654"/>
    <w:rsid w:val="002440CA"/>
    <w:rsid w:val="00244F4B"/>
    <w:rsid w:val="00245B5A"/>
    <w:rsid w:val="00245B5B"/>
    <w:rsid w:val="00247112"/>
    <w:rsid w:val="00247553"/>
    <w:rsid w:val="00250340"/>
    <w:rsid w:val="00251684"/>
    <w:rsid w:val="00252426"/>
    <w:rsid w:val="00252DF1"/>
    <w:rsid w:val="00254B13"/>
    <w:rsid w:val="00254B80"/>
    <w:rsid w:val="00256F06"/>
    <w:rsid w:val="002572C6"/>
    <w:rsid w:val="00260511"/>
    <w:rsid w:val="00260E63"/>
    <w:rsid w:val="0026128B"/>
    <w:rsid w:val="00263789"/>
    <w:rsid w:val="0026388A"/>
    <w:rsid w:val="00263C9A"/>
    <w:rsid w:val="00263CDE"/>
    <w:rsid w:val="0026462C"/>
    <w:rsid w:val="002647CD"/>
    <w:rsid w:val="0026617B"/>
    <w:rsid w:val="002662C7"/>
    <w:rsid w:val="0026634D"/>
    <w:rsid w:val="002678CA"/>
    <w:rsid w:val="0027089F"/>
    <w:rsid w:val="002713A0"/>
    <w:rsid w:val="002713AB"/>
    <w:rsid w:val="00271C49"/>
    <w:rsid w:val="00272566"/>
    <w:rsid w:val="00272A33"/>
    <w:rsid w:val="00274CE8"/>
    <w:rsid w:val="00276089"/>
    <w:rsid w:val="00276709"/>
    <w:rsid w:val="00276CB6"/>
    <w:rsid w:val="002806B9"/>
    <w:rsid w:val="00280AA8"/>
    <w:rsid w:val="002812F3"/>
    <w:rsid w:val="00282318"/>
    <w:rsid w:val="002828AD"/>
    <w:rsid w:val="00282901"/>
    <w:rsid w:val="002836FE"/>
    <w:rsid w:val="0028392C"/>
    <w:rsid w:val="00284416"/>
    <w:rsid w:val="00284FB9"/>
    <w:rsid w:val="002865FE"/>
    <w:rsid w:val="002911FD"/>
    <w:rsid w:val="00291BA6"/>
    <w:rsid w:val="0029305F"/>
    <w:rsid w:val="00293590"/>
    <w:rsid w:val="00295052"/>
    <w:rsid w:val="002959E4"/>
    <w:rsid w:val="00297274"/>
    <w:rsid w:val="002974B6"/>
    <w:rsid w:val="00297623"/>
    <w:rsid w:val="00297988"/>
    <w:rsid w:val="002A1AC1"/>
    <w:rsid w:val="002A34AC"/>
    <w:rsid w:val="002A4746"/>
    <w:rsid w:val="002A4793"/>
    <w:rsid w:val="002A5778"/>
    <w:rsid w:val="002A591D"/>
    <w:rsid w:val="002A711E"/>
    <w:rsid w:val="002A7495"/>
    <w:rsid w:val="002B0BFE"/>
    <w:rsid w:val="002B41D8"/>
    <w:rsid w:val="002B4AE8"/>
    <w:rsid w:val="002B4F48"/>
    <w:rsid w:val="002B5E8D"/>
    <w:rsid w:val="002B70D6"/>
    <w:rsid w:val="002C0196"/>
    <w:rsid w:val="002C0E6F"/>
    <w:rsid w:val="002C1361"/>
    <w:rsid w:val="002C1541"/>
    <w:rsid w:val="002C1C34"/>
    <w:rsid w:val="002C32BD"/>
    <w:rsid w:val="002C4001"/>
    <w:rsid w:val="002C43F1"/>
    <w:rsid w:val="002C46FA"/>
    <w:rsid w:val="002C493A"/>
    <w:rsid w:val="002C5D21"/>
    <w:rsid w:val="002C5DFB"/>
    <w:rsid w:val="002D008B"/>
    <w:rsid w:val="002D008F"/>
    <w:rsid w:val="002D22CE"/>
    <w:rsid w:val="002D2CF6"/>
    <w:rsid w:val="002D4321"/>
    <w:rsid w:val="002D47D7"/>
    <w:rsid w:val="002D47DF"/>
    <w:rsid w:val="002D71E2"/>
    <w:rsid w:val="002D78F0"/>
    <w:rsid w:val="002E09AB"/>
    <w:rsid w:val="002E0CDC"/>
    <w:rsid w:val="002E10B1"/>
    <w:rsid w:val="002E129E"/>
    <w:rsid w:val="002E1B0E"/>
    <w:rsid w:val="002E238C"/>
    <w:rsid w:val="002E3165"/>
    <w:rsid w:val="002E4D58"/>
    <w:rsid w:val="002E4F33"/>
    <w:rsid w:val="002E53AB"/>
    <w:rsid w:val="002E5F53"/>
    <w:rsid w:val="002E667D"/>
    <w:rsid w:val="002E6CDD"/>
    <w:rsid w:val="002E73B9"/>
    <w:rsid w:val="002E79BD"/>
    <w:rsid w:val="002F0887"/>
    <w:rsid w:val="002F282D"/>
    <w:rsid w:val="002F31A2"/>
    <w:rsid w:val="002F3411"/>
    <w:rsid w:val="002F386E"/>
    <w:rsid w:val="002F3EB0"/>
    <w:rsid w:val="002F4594"/>
    <w:rsid w:val="002F5BD0"/>
    <w:rsid w:val="002F64B8"/>
    <w:rsid w:val="002F6E06"/>
    <w:rsid w:val="002F72A2"/>
    <w:rsid w:val="00301EED"/>
    <w:rsid w:val="00302904"/>
    <w:rsid w:val="00304B78"/>
    <w:rsid w:val="003060C4"/>
    <w:rsid w:val="003076B5"/>
    <w:rsid w:val="00310681"/>
    <w:rsid w:val="00310D55"/>
    <w:rsid w:val="0031143C"/>
    <w:rsid w:val="003116C7"/>
    <w:rsid w:val="00311758"/>
    <w:rsid w:val="00312A25"/>
    <w:rsid w:val="00312E7B"/>
    <w:rsid w:val="0031477B"/>
    <w:rsid w:val="003149E3"/>
    <w:rsid w:val="00321106"/>
    <w:rsid w:val="00322042"/>
    <w:rsid w:val="00322B75"/>
    <w:rsid w:val="00322F0C"/>
    <w:rsid w:val="00323421"/>
    <w:rsid w:val="00330FC4"/>
    <w:rsid w:val="003310B5"/>
    <w:rsid w:val="00332D1F"/>
    <w:rsid w:val="00332F1D"/>
    <w:rsid w:val="00333647"/>
    <w:rsid w:val="003339C2"/>
    <w:rsid w:val="00334AC6"/>
    <w:rsid w:val="00334EC8"/>
    <w:rsid w:val="0033680B"/>
    <w:rsid w:val="00336850"/>
    <w:rsid w:val="00336CF9"/>
    <w:rsid w:val="003372EF"/>
    <w:rsid w:val="00337B45"/>
    <w:rsid w:val="00337BDD"/>
    <w:rsid w:val="00341D96"/>
    <w:rsid w:val="003444F2"/>
    <w:rsid w:val="003453CD"/>
    <w:rsid w:val="00345B32"/>
    <w:rsid w:val="00345D6C"/>
    <w:rsid w:val="00345FDA"/>
    <w:rsid w:val="00346C1A"/>
    <w:rsid w:val="00346CDB"/>
    <w:rsid w:val="003476DF"/>
    <w:rsid w:val="00350D78"/>
    <w:rsid w:val="00351F44"/>
    <w:rsid w:val="00352CE9"/>
    <w:rsid w:val="00352EDD"/>
    <w:rsid w:val="0035313A"/>
    <w:rsid w:val="00353683"/>
    <w:rsid w:val="00353B4A"/>
    <w:rsid w:val="00353D0E"/>
    <w:rsid w:val="003542CE"/>
    <w:rsid w:val="003548FC"/>
    <w:rsid w:val="003564AB"/>
    <w:rsid w:val="00356DD4"/>
    <w:rsid w:val="00357DDB"/>
    <w:rsid w:val="00360C87"/>
    <w:rsid w:val="00363B5E"/>
    <w:rsid w:val="00366015"/>
    <w:rsid w:val="00366181"/>
    <w:rsid w:val="00366749"/>
    <w:rsid w:val="00367FBE"/>
    <w:rsid w:val="00370CDB"/>
    <w:rsid w:val="003711A7"/>
    <w:rsid w:val="00373E58"/>
    <w:rsid w:val="003740B6"/>
    <w:rsid w:val="00374659"/>
    <w:rsid w:val="00374810"/>
    <w:rsid w:val="00374F28"/>
    <w:rsid w:val="0037542D"/>
    <w:rsid w:val="0037560A"/>
    <w:rsid w:val="00375C27"/>
    <w:rsid w:val="00375C2D"/>
    <w:rsid w:val="00375E91"/>
    <w:rsid w:val="00376B82"/>
    <w:rsid w:val="00377409"/>
    <w:rsid w:val="00380697"/>
    <w:rsid w:val="00381002"/>
    <w:rsid w:val="00385E46"/>
    <w:rsid w:val="00387108"/>
    <w:rsid w:val="00387247"/>
    <w:rsid w:val="00387680"/>
    <w:rsid w:val="00390843"/>
    <w:rsid w:val="00390B67"/>
    <w:rsid w:val="0039131E"/>
    <w:rsid w:val="00391902"/>
    <w:rsid w:val="00392FFA"/>
    <w:rsid w:val="0039339C"/>
    <w:rsid w:val="00393718"/>
    <w:rsid w:val="00393930"/>
    <w:rsid w:val="0039513F"/>
    <w:rsid w:val="00395615"/>
    <w:rsid w:val="00396656"/>
    <w:rsid w:val="003967C8"/>
    <w:rsid w:val="00396A91"/>
    <w:rsid w:val="00396C61"/>
    <w:rsid w:val="0039762C"/>
    <w:rsid w:val="003A05A5"/>
    <w:rsid w:val="003A0AD0"/>
    <w:rsid w:val="003A0C31"/>
    <w:rsid w:val="003A39BA"/>
    <w:rsid w:val="003A4698"/>
    <w:rsid w:val="003A4905"/>
    <w:rsid w:val="003A5874"/>
    <w:rsid w:val="003A720D"/>
    <w:rsid w:val="003A744E"/>
    <w:rsid w:val="003B178B"/>
    <w:rsid w:val="003B1790"/>
    <w:rsid w:val="003B25D2"/>
    <w:rsid w:val="003B3AA3"/>
    <w:rsid w:val="003B3C78"/>
    <w:rsid w:val="003B4DAA"/>
    <w:rsid w:val="003B6695"/>
    <w:rsid w:val="003C045D"/>
    <w:rsid w:val="003C1759"/>
    <w:rsid w:val="003C3770"/>
    <w:rsid w:val="003C49CD"/>
    <w:rsid w:val="003C4C5F"/>
    <w:rsid w:val="003C58D5"/>
    <w:rsid w:val="003C6260"/>
    <w:rsid w:val="003C65EF"/>
    <w:rsid w:val="003C65F2"/>
    <w:rsid w:val="003C6FC7"/>
    <w:rsid w:val="003D322B"/>
    <w:rsid w:val="003D55F0"/>
    <w:rsid w:val="003D5970"/>
    <w:rsid w:val="003E10C0"/>
    <w:rsid w:val="003E1E48"/>
    <w:rsid w:val="003E40E4"/>
    <w:rsid w:val="003E4744"/>
    <w:rsid w:val="003E4C47"/>
    <w:rsid w:val="003E5152"/>
    <w:rsid w:val="003E5408"/>
    <w:rsid w:val="003E54BE"/>
    <w:rsid w:val="003E625E"/>
    <w:rsid w:val="003E75E3"/>
    <w:rsid w:val="003F0C4C"/>
    <w:rsid w:val="003F1001"/>
    <w:rsid w:val="003F1987"/>
    <w:rsid w:val="003F2806"/>
    <w:rsid w:val="003F2BE3"/>
    <w:rsid w:val="003F4003"/>
    <w:rsid w:val="003F56BA"/>
    <w:rsid w:val="003F598D"/>
    <w:rsid w:val="003F7BD7"/>
    <w:rsid w:val="004002C0"/>
    <w:rsid w:val="00402097"/>
    <w:rsid w:val="00402676"/>
    <w:rsid w:val="00405A29"/>
    <w:rsid w:val="00405DA3"/>
    <w:rsid w:val="00405DE6"/>
    <w:rsid w:val="0040634F"/>
    <w:rsid w:val="00406832"/>
    <w:rsid w:val="00406BF4"/>
    <w:rsid w:val="00406E1C"/>
    <w:rsid w:val="00407DC5"/>
    <w:rsid w:val="004107CA"/>
    <w:rsid w:val="00412CB6"/>
    <w:rsid w:val="00413854"/>
    <w:rsid w:val="004140DD"/>
    <w:rsid w:val="004143EB"/>
    <w:rsid w:val="004162E3"/>
    <w:rsid w:val="00416D30"/>
    <w:rsid w:val="00417927"/>
    <w:rsid w:val="00417E14"/>
    <w:rsid w:val="004202D5"/>
    <w:rsid w:val="00420A67"/>
    <w:rsid w:val="00420F27"/>
    <w:rsid w:val="004210E7"/>
    <w:rsid w:val="00421466"/>
    <w:rsid w:val="0042169D"/>
    <w:rsid w:val="004218B3"/>
    <w:rsid w:val="00421D1C"/>
    <w:rsid w:val="00421D69"/>
    <w:rsid w:val="0042311D"/>
    <w:rsid w:val="004235E2"/>
    <w:rsid w:val="00424504"/>
    <w:rsid w:val="00424B57"/>
    <w:rsid w:val="00425863"/>
    <w:rsid w:val="00425A2B"/>
    <w:rsid w:val="0042621B"/>
    <w:rsid w:val="00427149"/>
    <w:rsid w:val="00427937"/>
    <w:rsid w:val="00427F1C"/>
    <w:rsid w:val="00432012"/>
    <w:rsid w:val="00432988"/>
    <w:rsid w:val="00432A40"/>
    <w:rsid w:val="0043430C"/>
    <w:rsid w:val="00435F21"/>
    <w:rsid w:val="004407B8"/>
    <w:rsid w:val="00441680"/>
    <w:rsid w:val="0044218A"/>
    <w:rsid w:val="004422E3"/>
    <w:rsid w:val="004424EF"/>
    <w:rsid w:val="004428B7"/>
    <w:rsid w:val="004444A5"/>
    <w:rsid w:val="00444B22"/>
    <w:rsid w:val="004452F7"/>
    <w:rsid w:val="00445B0F"/>
    <w:rsid w:val="004464D7"/>
    <w:rsid w:val="00447521"/>
    <w:rsid w:val="0044782A"/>
    <w:rsid w:val="0044789E"/>
    <w:rsid w:val="00447C74"/>
    <w:rsid w:val="004516E6"/>
    <w:rsid w:val="00451961"/>
    <w:rsid w:val="0045204A"/>
    <w:rsid w:val="0045285E"/>
    <w:rsid w:val="004528EF"/>
    <w:rsid w:val="004530F0"/>
    <w:rsid w:val="00454A9F"/>
    <w:rsid w:val="00454B91"/>
    <w:rsid w:val="00455AA7"/>
    <w:rsid w:val="00457AE2"/>
    <w:rsid w:val="00460A86"/>
    <w:rsid w:val="004634BE"/>
    <w:rsid w:val="0046413A"/>
    <w:rsid w:val="00464D8B"/>
    <w:rsid w:val="00466D7D"/>
    <w:rsid w:val="00467FC9"/>
    <w:rsid w:val="004706EB"/>
    <w:rsid w:val="00470E54"/>
    <w:rsid w:val="004716A9"/>
    <w:rsid w:val="004718B2"/>
    <w:rsid w:val="004727BE"/>
    <w:rsid w:val="00474724"/>
    <w:rsid w:val="00475306"/>
    <w:rsid w:val="00476106"/>
    <w:rsid w:val="00476334"/>
    <w:rsid w:val="0047668A"/>
    <w:rsid w:val="00476ACB"/>
    <w:rsid w:val="0048097D"/>
    <w:rsid w:val="0048101C"/>
    <w:rsid w:val="00481425"/>
    <w:rsid w:val="00481D19"/>
    <w:rsid w:val="00482F73"/>
    <w:rsid w:val="00483344"/>
    <w:rsid w:val="00483C50"/>
    <w:rsid w:val="00484C2D"/>
    <w:rsid w:val="00484E8E"/>
    <w:rsid w:val="00486003"/>
    <w:rsid w:val="00486F3E"/>
    <w:rsid w:val="00487580"/>
    <w:rsid w:val="00491DDC"/>
    <w:rsid w:val="00493547"/>
    <w:rsid w:val="004962D3"/>
    <w:rsid w:val="00497057"/>
    <w:rsid w:val="004970F9"/>
    <w:rsid w:val="00497446"/>
    <w:rsid w:val="00497B4A"/>
    <w:rsid w:val="004A17E3"/>
    <w:rsid w:val="004A2065"/>
    <w:rsid w:val="004A2F94"/>
    <w:rsid w:val="004A3496"/>
    <w:rsid w:val="004A38FF"/>
    <w:rsid w:val="004A3954"/>
    <w:rsid w:val="004A3BEC"/>
    <w:rsid w:val="004A4115"/>
    <w:rsid w:val="004A55DA"/>
    <w:rsid w:val="004A5715"/>
    <w:rsid w:val="004A5763"/>
    <w:rsid w:val="004A708C"/>
    <w:rsid w:val="004A7257"/>
    <w:rsid w:val="004B0342"/>
    <w:rsid w:val="004B05E0"/>
    <w:rsid w:val="004B072E"/>
    <w:rsid w:val="004B08FC"/>
    <w:rsid w:val="004B1D03"/>
    <w:rsid w:val="004B2855"/>
    <w:rsid w:val="004B4524"/>
    <w:rsid w:val="004B45BF"/>
    <w:rsid w:val="004B551B"/>
    <w:rsid w:val="004B5A1A"/>
    <w:rsid w:val="004B655A"/>
    <w:rsid w:val="004B68DA"/>
    <w:rsid w:val="004B7865"/>
    <w:rsid w:val="004C0343"/>
    <w:rsid w:val="004C0B92"/>
    <w:rsid w:val="004C18D8"/>
    <w:rsid w:val="004C190D"/>
    <w:rsid w:val="004C24D0"/>
    <w:rsid w:val="004C2FC6"/>
    <w:rsid w:val="004C4739"/>
    <w:rsid w:val="004C5270"/>
    <w:rsid w:val="004C5725"/>
    <w:rsid w:val="004C6B09"/>
    <w:rsid w:val="004C6CA9"/>
    <w:rsid w:val="004C7A9B"/>
    <w:rsid w:val="004C7B22"/>
    <w:rsid w:val="004D0337"/>
    <w:rsid w:val="004D09B9"/>
    <w:rsid w:val="004D0A60"/>
    <w:rsid w:val="004D0DAC"/>
    <w:rsid w:val="004D0E02"/>
    <w:rsid w:val="004D1547"/>
    <w:rsid w:val="004D4827"/>
    <w:rsid w:val="004D5B74"/>
    <w:rsid w:val="004E22F8"/>
    <w:rsid w:val="004E2A57"/>
    <w:rsid w:val="004E2C3D"/>
    <w:rsid w:val="004E2C59"/>
    <w:rsid w:val="004E49DF"/>
    <w:rsid w:val="004E53AF"/>
    <w:rsid w:val="004E631B"/>
    <w:rsid w:val="004E6B58"/>
    <w:rsid w:val="004E7A84"/>
    <w:rsid w:val="004F2F46"/>
    <w:rsid w:val="004F4445"/>
    <w:rsid w:val="004F4DF4"/>
    <w:rsid w:val="004F65B3"/>
    <w:rsid w:val="004F71C0"/>
    <w:rsid w:val="00501661"/>
    <w:rsid w:val="0050254F"/>
    <w:rsid w:val="005029CF"/>
    <w:rsid w:val="005036A6"/>
    <w:rsid w:val="00503B2D"/>
    <w:rsid w:val="005043EA"/>
    <w:rsid w:val="00504A33"/>
    <w:rsid w:val="00505576"/>
    <w:rsid w:val="005059A8"/>
    <w:rsid w:val="005065CD"/>
    <w:rsid w:val="0050669B"/>
    <w:rsid w:val="00510264"/>
    <w:rsid w:val="0051409C"/>
    <w:rsid w:val="005151CB"/>
    <w:rsid w:val="00515450"/>
    <w:rsid w:val="0051673B"/>
    <w:rsid w:val="00517DAF"/>
    <w:rsid w:val="005211D2"/>
    <w:rsid w:val="00521756"/>
    <w:rsid w:val="0052188D"/>
    <w:rsid w:val="00522577"/>
    <w:rsid w:val="00522C60"/>
    <w:rsid w:val="00525C0C"/>
    <w:rsid w:val="00526158"/>
    <w:rsid w:val="00527286"/>
    <w:rsid w:val="00527EB9"/>
    <w:rsid w:val="00531350"/>
    <w:rsid w:val="005318C2"/>
    <w:rsid w:val="00531E85"/>
    <w:rsid w:val="005335AD"/>
    <w:rsid w:val="00534B14"/>
    <w:rsid w:val="00540101"/>
    <w:rsid w:val="005403D8"/>
    <w:rsid w:val="00540541"/>
    <w:rsid w:val="00540E9B"/>
    <w:rsid w:val="0054174E"/>
    <w:rsid w:val="0054206C"/>
    <w:rsid w:val="005426D1"/>
    <w:rsid w:val="00544615"/>
    <w:rsid w:val="00544B4B"/>
    <w:rsid w:val="0055049A"/>
    <w:rsid w:val="00551FD4"/>
    <w:rsid w:val="005525FE"/>
    <w:rsid w:val="0055379C"/>
    <w:rsid w:val="005560D7"/>
    <w:rsid w:val="00556592"/>
    <w:rsid w:val="00557442"/>
    <w:rsid w:val="00560369"/>
    <w:rsid w:val="00562B99"/>
    <w:rsid w:val="005642FC"/>
    <w:rsid w:val="0056467F"/>
    <w:rsid w:val="00565891"/>
    <w:rsid w:val="00565B5B"/>
    <w:rsid w:val="00566168"/>
    <w:rsid w:val="0056720C"/>
    <w:rsid w:val="00567C05"/>
    <w:rsid w:val="00567C12"/>
    <w:rsid w:val="00567C7D"/>
    <w:rsid w:val="005702C6"/>
    <w:rsid w:val="0057088C"/>
    <w:rsid w:val="00570D81"/>
    <w:rsid w:val="00571357"/>
    <w:rsid w:val="005716B7"/>
    <w:rsid w:val="00572C50"/>
    <w:rsid w:val="005730A6"/>
    <w:rsid w:val="005732E4"/>
    <w:rsid w:val="0057675C"/>
    <w:rsid w:val="00576D90"/>
    <w:rsid w:val="00576ECD"/>
    <w:rsid w:val="005777FA"/>
    <w:rsid w:val="005804C9"/>
    <w:rsid w:val="00580531"/>
    <w:rsid w:val="005814C4"/>
    <w:rsid w:val="00582A05"/>
    <w:rsid w:val="00582FB2"/>
    <w:rsid w:val="00584003"/>
    <w:rsid w:val="00584EF3"/>
    <w:rsid w:val="00585469"/>
    <w:rsid w:val="005854BC"/>
    <w:rsid w:val="005868CA"/>
    <w:rsid w:val="00586FE7"/>
    <w:rsid w:val="0059063A"/>
    <w:rsid w:val="005908BA"/>
    <w:rsid w:val="005917FF"/>
    <w:rsid w:val="00592A41"/>
    <w:rsid w:val="005934BA"/>
    <w:rsid w:val="005935C0"/>
    <w:rsid w:val="0059367A"/>
    <w:rsid w:val="00594C3F"/>
    <w:rsid w:val="00595CBE"/>
    <w:rsid w:val="00595E8F"/>
    <w:rsid w:val="00597A59"/>
    <w:rsid w:val="005A0740"/>
    <w:rsid w:val="005A316D"/>
    <w:rsid w:val="005A40A2"/>
    <w:rsid w:val="005A4B40"/>
    <w:rsid w:val="005A525A"/>
    <w:rsid w:val="005A5397"/>
    <w:rsid w:val="005A53D5"/>
    <w:rsid w:val="005A741B"/>
    <w:rsid w:val="005A7781"/>
    <w:rsid w:val="005B1464"/>
    <w:rsid w:val="005B1A99"/>
    <w:rsid w:val="005B1E47"/>
    <w:rsid w:val="005B284C"/>
    <w:rsid w:val="005B3E17"/>
    <w:rsid w:val="005B4F6F"/>
    <w:rsid w:val="005B64F5"/>
    <w:rsid w:val="005B71A8"/>
    <w:rsid w:val="005B744B"/>
    <w:rsid w:val="005C08AE"/>
    <w:rsid w:val="005C1D13"/>
    <w:rsid w:val="005C3297"/>
    <w:rsid w:val="005C3C89"/>
    <w:rsid w:val="005C3CDF"/>
    <w:rsid w:val="005C4BE7"/>
    <w:rsid w:val="005C5381"/>
    <w:rsid w:val="005C5920"/>
    <w:rsid w:val="005C599C"/>
    <w:rsid w:val="005C716E"/>
    <w:rsid w:val="005C76FB"/>
    <w:rsid w:val="005D0613"/>
    <w:rsid w:val="005D1BA7"/>
    <w:rsid w:val="005D233E"/>
    <w:rsid w:val="005D30C3"/>
    <w:rsid w:val="005D59A9"/>
    <w:rsid w:val="005D750F"/>
    <w:rsid w:val="005D7C76"/>
    <w:rsid w:val="005E0610"/>
    <w:rsid w:val="005E1115"/>
    <w:rsid w:val="005E388A"/>
    <w:rsid w:val="005E3F75"/>
    <w:rsid w:val="005E3FF7"/>
    <w:rsid w:val="005E4454"/>
    <w:rsid w:val="005E5302"/>
    <w:rsid w:val="005E62C5"/>
    <w:rsid w:val="005E62D1"/>
    <w:rsid w:val="005E6A5D"/>
    <w:rsid w:val="005E746D"/>
    <w:rsid w:val="005E7D8C"/>
    <w:rsid w:val="005E7F5C"/>
    <w:rsid w:val="005F04C8"/>
    <w:rsid w:val="005F199F"/>
    <w:rsid w:val="005F1E3B"/>
    <w:rsid w:val="005F278A"/>
    <w:rsid w:val="005F4427"/>
    <w:rsid w:val="00600C33"/>
    <w:rsid w:val="00601953"/>
    <w:rsid w:val="00601C19"/>
    <w:rsid w:val="006030E5"/>
    <w:rsid w:val="00603B98"/>
    <w:rsid w:val="00605BC5"/>
    <w:rsid w:val="00607594"/>
    <w:rsid w:val="00607EB6"/>
    <w:rsid w:val="00610350"/>
    <w:rsid w:val="00612477"/>
    <w:rsid w:val="00612897"/>
    <w:rsid w:val="00612D26"/>
    <w:rsid w:val="006135D4"/>
    <w:rsid w:val="00613732"/>
    <w:rsid w:val="00614820"/>
    <w:rsid w:val="00615BC9"/>
    <w:rsid w:val="00620660"/>
    <w:rsid w:val="00624185"/>
    <w:rsid w:val="0062610A"/>
    <w:rsid w:val="006263F5"/>
    <w:rsid w:val="00627B8F"/>
    <w:rsid w:val="006311DD"/>
    <w:rsid w:val="00631939"/>
    <w:rsid w:val="006328C8"/>
    <w:rsid w:val="00632D0E"/>
    <w:rsid w:val="006339B3"/>
    <w:rsid w:val="0063493F"/>
    <w:rsid w:val="00634F37"/>
    <w:rsid w:val="006371C7"/>
    <w:rsid w:val="006371F6"/>
    <w:rsid w:val="006409A0"/>
    <w:rsid w:val="0064135C"/>
    <w:rsid w:val="006440AC"/>
    <w:rsid w:val="00644852"/>
    <w:rsid w:val="00644B17"/>
    <w:rsid w:val="006451A0"/>
    <w:rsid w:val="00645D5A"/>
    <w:rsid w:val="0064658C"/>
    <w:rsid w:val="0064757B"/>
    <w:rsid w:val="00647C5E"/>
    <w:rsid w:val="006500DB"/>
    <w:rsid w:val="00650D04"/>
    <w:rsid w:val="00651392"/>
    <w:rsid w:val="0065213E"/>
    <w:rsid w:val="00652455"/>
    <w:rsid w:val="0065249C"/>
    <w:rsid w:val="00652519"/>
    <w:rsid w:val="006528CA"/>
    <w:rsid w:val="006538EF"/>
    <w:rsid w:val="00653A17"/>
    <w:rsid w:val="00653B76"/>
    <w:rsid w:val="00654424"/>
    <w:rsid w:val="00655401"/>
    <w:rsid w:val="00657AF9"/>
    <w:rsid w:val="0066049F"/>
    <w:rsid w:val="006606D1"/>
    <w:rsid w:val="00660775"/>
    <w:rsid w:val="006610D6"/>
    <w:rsid w:val="00661761"/>
    <w:rsid w:val="00662389"/>
    <w:rsid w:val="00662892"/>
    <w:rsid w:val="00662B00"/>
    <w:rsid w:val="00662BA0"/>
    <w:rsid w:val="00662C46"/>
    <w:rsid w:val="00663168"/>
    <w:rsid w:val="0066385B"/>
    <w:rsid w:val="0066531F"/>
    <w:rsid w:val="00665C5B"/>
    <w:rsid w:val="006665B5"/>
    <w:rsid w:val="00667E83"/>
    <w:rsid w:val="006711E4"/>
    <w:rsid w:val="00671A20"/>
    <w:rsid w:val="00671FCA"/>
    <w:rsid w:val="006722F1"/>
    <w:rsid w:val="00673262"/>
    <w:rsid w:val="00673706"/>
    <w:rsid w:val="00673712"/>
    <w:rsid w:val="00675019"/>
    <w:rsid w:val="0067575C"/>
    <w:rsid w:val="00676D9B"/>
    <w:rsid w:val="006772F6"/>
    <w:rsid w:val="006815A5"/>
    <w:rsid w:val="00681E81"/>
    <w:rsid w:val="00685A1C"/>
    <w:rsid w:val="00685A73"/>
    <w:rsid w:val="00685B38"/>
    <w:rsid w:val="00686354"/>
    <w:rsid w:val="006866CA"/>
    <w:rsid w:val="00687631"/>
    <w:rsid w:val="00687EB0"/>
    <w:rsid w:val="00690104"/>
    <w:rsid w:val="00691049"/>
    <w:rsid w:val="00691366"/>
    <w:rsid w:val="00692C5D"/>
    <w:rsid w:val="00696AF6"/>
    <w:rsid w:val="006A0692"/>
    <w:rsid w:val="006A206F"/>
    <w:rsid w:val="006A25FD"/>
    <w:rsid w:val="006A2C94"/>
    <w:rsid w:val="006A4C13"/>
    <w:rsid w:val="006A4C9C"/>
    <w:rsid w:val="006A5540"/>
    <w:rsid w:val="006A5FA8"/>
    <w:rsid w:val="006A69EE"/>
    <w:rsid w:val="006A7102"/>
    <w:rsid w:val="006B0BFA"/>
    <w:rsid w:val="006B2067"/>
    <w:rsid w:val="006B2174"/>
    <w:rsid w:val="006B2742"/>
    <w:rsid w:val="006B3059"/>
    <w:rsid w:val="006B40AE"/>
    <w:rsid w:val="006B48F2"/>
    <w:rsid w:val="006B7494"/>
    <w:rsid w:val="006B7700"/>
    <w:rsid w:val="006B7AC6"/>
    <w:rsid w:val="006B7EC6"/>
    <w:rsid w:val="006C04C7"/>
    <w:rsid w:val="006C06CD"/>
    <w:rsid w:val="006C088D"/>
    <w:rsid w:val="006C1086"/>
    <w:rsid w:val="006C5830"/>
    <w:rsid w:val="006C6B03"/>
    <w:rsid w:val="006C7497"/>
    <w:rsid w:val="006C7CA3"/>
    <w:rsid w:val="006D02B2"/>
    <w:rsid w:val="006D0DAB"/>
    <w:rsid w:val="006D1102"/>
    <w:rsid w:val="006D1D73"/>
    <w:rsid w:val="006D1FB4"/>
    <w:rsid w:val="006D2184"/>
    <w:rsid w:val="006D4509"/>
    <w:rsid w:val="006D542D"/>
    <w:rsid w:val="006D5C17"/>
    <w:rsid w:val="006D6C83"/>
    <w:rsid w:val="006E0A6D"/>
    <w:rsid w:val="006E0AE9"/>
    <w:rsid w:val="006E0BBB"/>
    <w:rsid w:val="006E174E"/>
    <w:rsid w:val="006E1982"/>
    <w:rsid w:val="006E2002"/>
    <w:rsid w:val="006E2F22"/>
    <w:rsid w:val="006E3498"/>
    <w:rsid w:val="006E3D6B"/>
    <w:rsid w:val="006E6714"/>
    <w:rsid w:val="006E6A6C"/>
    <w:rsid w:val="006F043C"/>
    <w:rsid w:val="006F0A8F"/>
    <w:rsid w:val="006F0AAE"/>
    <w:rsid w:val="006F0E8E"/>
    <w:rsid w:val="006F16E3"/>
    <w:rsid w:val="006F1F1B"/>
    <w:rsid w:val="006F2629"/>
    <w:rsid w:val="006F32C0"/>
    <w:rsid w:val="006F3BFA"/>
    <w:rsid w:val="006F5B39"/>
    <w:rsid w:val="006F5B9D"/>
    <w:rsid w:val="006F5C13"/>
    <w:rsid w:val="006F66C4"/>
    <w:rsid w:val="006F6867"/>
    <w:rsid w:val="006F6A87"/>
    <w:rsid w:val="006F750E"/>
    <w:rsid w:val="006F7E81"/>
    <w:rsid w:val="0070171E"/>
    <w:rsid w:val="00701A18"/>
    <w:rsid w:val="00701AE8"/>
    <w:rsid w:val="0070203C"/>
    <w:rsid w:val="00702521"/>
    <w:rsid w:val="00702DA1"/>
    <w:rsid w:val="00703461"/>
    <w:rsid w:val="00703576"/>
    <w:rsid w:val="0070363C"/>
    <w:rsid w:val="00703A41"/>
    <w:rsid w:val="00703AF4"/>
    <w:rsid w:val="00703E4A"/>
    <w:rsid w:val="00703FFF"/>
    <w:rsid w:val="0070435B"/>
    <w:rsid w:val="00705029"/>
    <w:rsid w:val="00710062"/>
    <w:rsid w:val="00710954"/>
    <w:rsid w:val="00712B7C"/>
    <w:rsid w:val="007130A8"/>
    <w:rsid w:val="00714D0F"/>
    <w:rsid w:val="00715037"/>
    <w:rsid w:val="00715B77"/>
    <w:rsid w:val="00716677"/>
    <w:rsid w:val="007176B3"/>
    <w:rsid w:val="0071787A"/>
    <w:rsid w:val="00717EFC"/>
    <w:rsid w:val="007200A4"/>
    <w:rsid w:val="007202B2"/>
    <w:rsid w:val="00722001"/>
    <w:rsid w:val="00722B5C"/>
    <w:rsid w:val="007234A5"/>
    <w:rsid w:val="00723550"/>
    <w:rsid w:val="00725455"/>
    <w:rsid w:val="007258D1"/>
    <w:rsid w:val="00726345"/>
    <w:rsid w:val="00726BE0"/>
    <w:rsid w:val="00726EC3"/>
    <w:rsid w:val="00727B25"/>
    <w:rsid w:val="00727E30"/>
    <w:rsid w:val="00727F7B"/>
    <w:rsid w:val="00730106"/>
    <w:rsid w:val="00731003"/>
    <w:rsid w:val="00731115"/>
    <w:rsid w:val="00731947"/>
    <w:rsid w:val="00732454"/>
    <w:rsid w:val="00732AE6"/>
    <w:rsid w:val="0073395D"/>
    <w:rsid w:val="007344B4"/>
    <w:rsid w:val="00735420"/>
    <w:rsid w:val="00735639"/>
    <w:rsid w:val="00735E3C"/>
    <w:rsid w:val="00736A9D"/>
    <w:rsid w:val="00737C10"/>
    <w:rsid w:val="00740635"/>
    <w:rsid w:val="0074498D"/>
    <w:rsid w:val="00745618"/>
    <w:rsid w:val="00747593"/>
    <w:rsid w:val="00747B0C"/>
    <w:rsid w:val="00747DF6"/>
    <w:rsid w:val="00750D4C"/>
    <w:rsid w:val="00751172"/>
    <w:rsid w:val="00751B42"/>
    <w:rsid w:val="007527D4"/>
    <w:rsid w:val="00754273"/>
    <w:rsid w:val="00754375"/>
    <w:rsid w:val="00754D4E"/>
    <w:rsid w:val="007552AF"/>
    <w:rsid w:val="00755A62"/>
    <w:rsid w:val="0075775C"/>
    <w:rsid w:val="00757E10"/>
    <w:rsid w:val="0076042B"/>
    <w:rsid w:val="00762835"/>
    <w:rsid w:val="00762FA8"/>
    <w:rsid w:val="0076390F"/>
    <w:rsid w:val="007644B4"/>
    <w:rsid w:val="00765662"/>
    <w:rsid w:val="00767C20"/>
    <w:rsid w:val="00770A12"/>
    <w:rsid w:val="00771DF4"/>
    <w:rsid w:val="00773510"/>
    <w:rsid w:val="007738B9"/>
    <w:rsid w:val="00774CF4"/>
    <w:rsid w:val="0077539E"/>
    <w:rsid w:val="007756C1"/>
    <w:rsid w:val="00775DE9"/>
    <w:rsid w:val="00776766"/>
    <w:rsid w:val="00780D21"/>
    <w:rsid w:val="00781005"/>
    <w:rsid w:val="00781253"/>
    <w:rsid w:val="00781870"/>
    <w:rsid w:val="00782F2F"/>
    <w:rsid w:val="007830E4"/>
    <w:rsid w:val="00783B21"/>
    <w:rsid w:val="0078656E"/>
    <w:rsid w:val="00787214"/>
    <w:rsid w:val="007878DF"/>
    <w:rsid w:val="00790470"/>
    <w:rsid w:val="00791EB0"/>
    <w:rsid w:val="00792DEA"/>
    <w:rsid w:val="00794446"/>
    <w:rsid w:val="00795097"/>
    <w:rsid w:val="007960A3"/>
    <w:rsid w:val="007A115F"/>
    <w:rsid w:val="007A1762"/>
    <w:rsid w:val="007A320A"/>
    <w:rsid w:val="007A365C"/>
    <w:rsid w:val="007A46C7"/>
    <w:rsid w:val="007A7761"/>
    <w:rsid w:val="007B10BE"/>
    <w:rsid w:val="007B11AC"/>
    <w:rsid w:val="007B1437"/>
    <w:rsid w:val="007B3397"/>
    <w:rsid w:val="007B3D40"/>
    <w:rsid w:val="007B4B55"/>
    <w:rsid w:val="007B5D30"/>
    <w:rsid w:val="007B6934"/>
    <w:rsid w:val="007C026B"/>
    <w:rsid w:val="007C0C3B"/>
    <w:rsid w:val="007C0D2A"/>
    <w:rsid w:val="007C0F66"/>
    <w:rsid w:val="007C30A9"/>
    <w:rsid w:val="007C5916"/>
    <w:rsid w:val="007C5C8E"/>
    <w:rsid w:val="007C64D3"/>
    <w:rsid w:val="007C68EE"/>
    <w:rsid w:val="007C7B2F"/>
    <w:rsid w:val="007D0CE1"/>
    <w:rsid w:val="007D20EF"/>
    <w:rsid w:val="007D3D1E"/>
    <w:rsid w:val="007D40CC"/>
    <w:rsid w:val="007D5314"/>
    <w:rsid w:val="007D540D"/>
    <w:rsid w:val="007D5F21"/>
    <w:rsid w:val="007D6431"/>
    <w:rsid w:val="007E0172"/>
    <w:rsid w:val="007E08BF"/>
    <w:rsid w:val="007E0E1F"/>
    <w:rsid w:val="007E0EAC"/>
    <w:rsid w:val="007E124A"/>
    <w:rsid w:val="007E1300"/>
    <w:rsid w:val="007E219B"/>
    <w:rsid w:val="007E2B6B"/>
    <w:rsid w:val="007E32D5"/>
    <w:rsid w:val="007E3722"/>
    <w:rsid w:val="007E54E2"/>
    <w:rsid w:val="007E5F56"/>
    <w:rsid w:val="007E6C03"/>
    <w:rsid w:val="007E7DE9"/>
    <w:rsid w:val="007F0C7F"/>
    <w:rsid w:val="007F20AD"/>
    <w:rsid w:val="007F28AE"/>
    <w:rsid w:val="007F2AA5"/>
    <w:rsid w:val="007F2CF3"/>
    <w:rsid w:val="007F301A"/>
    <w:rsid w:val="007F464C"/>
    <w:rsid w:val="007F53EE"/>
    <w:rsid w:val="00800D82"/>
    <w:rsid w:val="00801108"/>
    <w:rsid w:val="00802E92"/>
    <w:rsid w:val="0080352B"/>
    <w:rsid w:val="008037E1"/>
    <w:rsid w:val="00803A66"/>
    <w:rsid w:val="00803F15"/>
    <w:rsid w:val="00803F9E"/>
    <w:rsid w:val="00804410"/>
    <w:rsid w:val="00804B71"/>
    <w:rsid w:val="00804BDC"/>
    <w:rsid w:val="00804CAF"/>
    <w:rsid w:val="00805177"/>
    <w:rsid w:val="008070D2"/>
    <w:rsid w:val="008079D0"/>
    <w:rsid w:val="008100ED"/>
    <w:rsid w:val="0081074F"/>
    <w:rsid w:val="008108B2"/>
    <w:rsid w:val="00810BA0"/>
    <w:rsid w:val="00810F69"/>
    <w:rsid w:val="00811598"/>
    <w:rsid w:val="00811FB2"/>
    <w:rsid w:val="0082073A"/>
    <w:rsid w:val="00821BB9"/>
    <w:rsid w:val="00822282"/>
    <w:rsid w:val="00822CEA"/>
    <w:rsid w:val="00822F2E"/>
    <w:rsid w:val="0082328A"/>
    <w:rsid w:val="0082348C"/>
    <w:rsid w:val="00825859"/>
    <w:rsid w:val="00825EE3"/>
    <w:rsid w:val="00826208"/>
    <w:rsid w:val="008265FB"/>
    <w:rsid w:val="00830424"/>
    <w:rsid w:val="00830F29"/>
    <w:rsid w:val="008311B3"/>
    <w:rsid w:val="00831708"/>
    <w:rsid w:val="00832982"/>
    <w:rsid w:val="00832F5B"/>
    <w:rsid w:val="00835613"/>
    <w:rsid w:val="008356D0"/>
    <w:rsid w:val="00841556"/>
    <w:rsid w:val="00842276"/>
    <w:rsid w:val="008422CC"/>
    <w:rsid w:val="008446F1"/>
    <w:rsid w:val="00846997"/>
    <w:rsid w:val="00846E79"/>
    <w:rsid w:val="00847BFD"/>
    <w:rsid w:val="0085065D"/>
    <w:rsid w:val="008507E4"/>
    <w:rsid w:val="008517F4"/>
    <w:rsid w:val="00851D89"/>
    <w:rsid w:val="00860DEB"/>
    <w:rsid w:val="008616BE"/>
    <w:rsid w:val="00862B6F"/>
    <w:rsid w:val="008633E2"/>
    <w:rsid w:val="00863F3D"/>
    <w:rsid w:val="00864D5F"/>
    <w:rsid w:val="00864F7D"/>
    <w:rsid w:val="0086515F"/>
    <w:rsid w:val="00867AC3"/>
    <w:rsid w:val="00867E07"/>
    <w:rsid w:val="008702C2"/>
    <w:rsid w:val="00871DCB"/>
    <w:rsid w:val="00874EE4"/>
    <w:rsid w:val="0087536A"/>
    <w:rsid w:val="00875B0B"/>
    <w:rsid w:val="00876BD0"/>
    <w:rsid w:val="00876D89"/>
    <w:rsid w:val="00876EA0"/>
    <w:rsid w:val="00877A71"/>
    <w:rsid w:val="00877E32"/>
    <w:rsid w:val="00880791"/>
    <w:rsid w:val="00880DC7"/>
    <w:rsid w:val="008818F2"/>
    <w:rsid w:val="0088281B"/>
    <w:rsid w:val="00884EC5"/>
    <w:rsid w:val="00886EA7"/>
    <w:rsid w:val="00887D9F"/>
    <w:rsid w:val="00887FD1"/>
    <w:rsid w:val="00890B1A"/>
    <w:rsid w:val="00890CAA"/>
    <w:rsid w:val="00891012"/>
    <w:rsid w:val="008924EE"/>
    <w:rsid w:val="0089259B"/>
    <w:rsid w:val="008928BF"/>
    <w:rsid w:val="00892A2C"/>
    <w:rsid w:val="008932F2"/>
    <w:rsid w:val="00894343"/>
    <w:rsid w:val="008968CE"/>
    <w:rsid w:val="00896CFE"/>
    <w:rsid w:val="00896F6B"/>
    <w:rsid w:val="0089744B"/>
    <w:rsid w:val="008976A3"/>
    <w:rsid w:val="00897948"/>
    <w:rsid w:val="00897FEA"/>
    <w:rsid w:val="008A0B94"/>
    <w:rsid w:val="008A24F4"/>
    <w:rsid w:val="008A33F8"/>
    <w:rsid w:val="008A37C9"/>
    <w:rsid w:val="008A3AEF"/>
    <w:rsid w:val="008A4002"/>
    <w:rsid w:val="008B056D"/>
    <w:rsid w:val="008B208E"/>
    <w:rsid w:val="008B2262"/>
    <w:rsid w:val="008B27EA"/>
    <w:rsid w:val="008B2B28"/>
    <w:rsid w:val="008B33ED"/>
    <w:rsid w:val="008B345E"/>
    <w:rsid w:val="008B3E07"/>
    <w:rsid w:val="008B494A"/>
    <w:rsid w:val="008B5027"/>
    <w:rsid w:val="008B6045"/>
    <w:rsid w:val="008B60B4"/>
    <w:rsid w:val="008C195C"/>
    <w:rsid w:val="008C2C12"/>
    <w:rsid w:val="008C3F37"/>
    <w:rsid w:val="008C4B7A"/>
    <w:rsid w:val="008C4CA3"/>
    <w:rsid w:val="008C5071"/>
    <w:rsid w:val="008C656D"/>
    <w:rsid w:val="008C6FF0"/>
    <w:rsid w:val="008C784B"/>
    <w:rsid w:val="008D0634"/>
    <w:rsid w:val="008D0EDA"/>
    <w:rsid w:val="008D1C17"/>
    <w:rsid w:val="008D1F01"/>
    <w:rsid w:val="008D2D43"/>
    <w:rsid w:val="008D3BCF"/>
    <w:rsid w:val="008D43E8"/>
    <w:rsid w:val="008D4F8E"/>
    <w:rsid w:val="008D5566"/>
    <w:rsid w:val="008D5567"/>
    <w:rsid w:val="008D6223"/>
    <w:rsid w:val="008D69E3"/>
    <w:rsid w:val="008E1974"/>
    <w:rsid w:val="008E3025"/>
    <w:rsid w:val="008E3685"/>
    <w:rsid w:val="008E49DA"/>
    <w:rsid w:val="008E61E2"/>
    <w:rsid w:val="008E6976"/>
    <w:rsid w:val="008E6A4D"/>
    <w:rsid w:val="008E6B7D"/>
    <w:rsid w:val="008E732C"/>
    <w:rsid w:val="008F12F8"/>
    <w:rsid w:val="008F1F27"/>
    <w:rsid w:val="008F312C"/>
    <w:rsid w:val="008F4EE6"/>
    <w:rsid w:val="008F56FA"/>
    <w:rsid w:val="008F6435"/>
    <w:rsid w:val="008F6D17"/>
    <w:rsid w:val="008F72A1"/>
    <w:rsid w:val="008F72C1"/>
    <w:rsid w:val="00900F78"/>
    <w:rsid w:val="00901192"/>
    <w:rsid w:val="0090195E"/>
    <w:rsid w:val="00902611"/>
    <w:rsid w:val="0090296A"/>
    <w:rsid w:val="00903019"/>
    <w:rsid w:val="00903F0F"/>
    <w:rsid w:val="00904443"/>
    <w:rsid w:val="00904B91"/>
    <w:rsid w:val="00904BDA"/>
    <w:rsid w:val="0090505E"/>
    <w:rsid w:val="00905F88"/>
    <w:rsid w:val="00906CC9"/>
    <w:rsid w:val="00910CBD"/>
    <w:rsid w:val="009113BF"/>
    <w:rsid w:val="00911CE6"/>
    <w:rsid w:val="00912C3A"/>
    <w:rsid w:val="00913AA1"/>
    <w:rsid w:val="00915F52"/>
    <w:rsid w:val="009162DE"/>
    <w:rsid w:val="00917585"/>
    <w:rsid w:val="00917673"/>
    <w:rsid w:val="0092054B"/>
    <w:rsid w:val="0092077A"/>
    <w:rsid w:val="00920B15"/>
    <w:rsid w:val="00920C5F"/>
    <w:rsid w:val="00921318"/>
    <w:rsid w:val="00921B3A"/>
    <w:rsid w:val="009223EE"/>
    <w:rsid w:val="00922F49"/>
    <w:rsid w:val="00923F41"/>
    <w:rsid w:val="0092483D"/>
    <w:rsid w:val="00924BB5"/>
    <w:rsid w:val="00925920"/>
    <w:rsid w:val="00926D88"/>
    <w:rsid w:val="00927299"/>
    <w:rsid w:val="00927C27"/>
    <w:rsid w:val="00930420"/>
    <w:rsid w:val="0093079D"/>
    <w:rsid w:val="00930AED"/>
    <w:rsid w:val="009310DE"/>
    <w:rsid w:val="009311B8"/>
    <w:rsid w:val="009315C4"/>
    <w:rsid w:val="009322C4"/>
    <w:rsid w:val="009327B4"/>
    <w:rsid w:val="00933F2D"/>
    <w:rsid w:val="00933FAE"/>
    <w:rsid w:val="0093527A"/>
    <w:rsid w:val="00935610"/>
    <w:rsid w:val="00935D22"/>
    <w:rsid w:val="009400A3"/>
    <w:rsid w:val="009421A5"/>
    <w:rsid w:val="00942D26"/>
    <w:rsid w:val="00943647"/>
    <w:rsid w:val="009444A7"/>
    <w:rsid w:val="009446B1"/>
    <w:rsid w:val="009447E1"/>
    <w:rsid w:val="00944C8C"/>
    <w:rsid w:val="009467D8"/>
    <w:rsid w:val="00947125"/>
    <w:rsid w:val="00950321"/>
    <w:rsid w:val="009505B6"/>
    <w:rsid w:val="00950C59"/>
    <w:rsid w:val="00951876"/>
    <w:rsid w:val="009526C4"/>
    <w:rsid w:val="00952ECF"/>
    <w:rsid w:val="00954927"/>
    <w:rsid w:val="0095507A"/>
    <w:rsid w:val="00955532"/>
    <w:rsid w:val="00957E79"/>
    <w:rsid w:val="009613BA"/>
    <w:rsid w:val="0096333D"/>
    <w:rsid w:val="0096495B"/>
    <w:rsid w:val="00964D0B"/>
    <w:rsid w:val="0096659C"/>
    <w:rsid w:val="00966FD8"/>
    <w:rsid w:val="009670F1"/>
    <w:rsid w:val="00970226"/>
    <w:rsid w:val="00971357"/>
    <w:rsid w:val="009714FC"/>
    <w:rsid w:val="0097256C"/>
    <w:rsid w:val="00972ECF"/>
    <w:rsid w:val="009738FB"/>
    <w:rsid w:val="00975279"/>
    <w:rsid w:val="00977C60"/>
    <w:rsid w:val="00977CC4"/>
    <w:rsid w:val="00981FA9"/>
    <w:rsid w:val="00983218"/>
    <w:rsid w:val="00983C9B"/>
    <w:rsid w:val="00984462"/>
    <w:rsid w:val="00984A0D"/>
    <w:rsid w:val="009852DF"/>
    <w:rsid w:val="00986E18"/>
    <w:rsid w:val="00986FA7"/>
    <w:rsid w:val="00990033"/>
    <w:rsid w:val="009903A7"/>
    <w:rsid w:val="00990901"/>
    <w:rsid w:val="00990F20"/>
    <w:rsid w:val="00990FFC"/>
    <w:rsid w:val="00993CC9"/>
    <w:rsid w:val="00993DBE"/>
    <w:rsid w:val="00995B28"/>
    <w:rsid w:val="00995E10"/>
    <w:rsid w:val="009960A7"/>
    <w:rsid w:val="0099676F"/>
    <w:rsid w:val="009A061F"/>
    <w:rsid w:val="009A07A1"/>
    <w:rsid w:val="009A0878"/>
    <w:rsid w:val="009A1BA7"/>
    <w:rsid w:val="009A1F9D"/>
    <w:rsid w:val="009A354A"/>
    <w:rsid w:val="009A3CA7"/>
    <w:rsid w:val="009A427E"/>
    <w:rsid w:val="009A4429"/>
    <w:rsid w:val="009A44E9"/>
    <w:rsid w:val="009A61AB"/>
    <w:rsid w:val="009A6392"/>
    <w:rsid w:val="009A6813"/>
    <w:rsid w:val="009A68D9"/>
    <w:rsid w:val="009A6D27"/>
    <w:rsid w:val="009A7BBF"/>
    <w:rsid w:val="009B0632"/>
    <w:rsid w:val="009B0DD3"/>
    <w:rsid w:val="009B1DE8"/>
    <w:rsid w:val="009B2295"/>
    <w:rsid w:val="009B2721"/>
    <w:rsid w:val="009B28B6"/>
    <w:rsid w:val="009B34E2"/>
    <w:rsid w:val="009B3899"/>
    <w:rsid w:val="009B5479"/>
    <w:rsid w:val="009B5927"/>
    <w:rsid w:val="009B5E1C"/>
    <w:rsid w:val="009B5F86"/>
    <w:rsid w:val="009B6C30"/>
    <w:rsid w:val="009C0525"/>
    <w:rsid w:val="009C1C6F"/>
    <w:rsid w:val="009C216C"/>
    <w:rsid w:val="009C2D38"/>
    <w:rsid w:val="009C35A3"/>
    <w:rsid w:val="009C363D"/>
    <w:rsid w:val="009C3B35"/>
    <w:rsid w:val="009C446C"/>
    <w:rsid w:val="009C4CE5"/>
    <w:rsid w:val="009C6C2A"/>
    <w:rsid w:val="009D0FCA"/>
    <w:rsid w:val="009D2B67"/>
    <w:rsid w:val="009D45DF"/>
    <w:rsid w:val="009D4EAF"/>
    <w:rsid w:val="009D51C5"/>
    <w:rsid w:val="009D5263"/>
    <w:rsid w:val="009D7219"/>
    <w:rsid w:val="009D75A2"/>
    <w:rsid w:val="009E5331"/>
    <w:rsid w:val="009E5D22"/>
    <w:rsid w:val="009E7B9E"/>
    <w:rsid w:val="009E7F57"/>
    <w:rsid w:val="009F0040"/>
    <w:rsid w:val="009F1F74"/>
    <w:rsid w:val="009F25B6"/>
    <w:rsid w:val="009F2769"/>
    <w:rsid w:val="009F45F5"/>
    <w:rsid w:val="009F4E6D"/>
    <w:rsid w:val="009F57F5"/>
    <w:rsid w:val="009F59B5"/>
    <w:rsid w:val="009F638C"/>
    <w:rsid w:val="009F6E39"/>
    <w:rsid w:val="009F7187"/>
    <w:rsid w:val="00A02342"/>
    <w:rsid w:val="00A03066"/>
    <w:rsid w:val="00A03B5B"/>
    <w:rsid w:val="00A040E5"/>
    <w:rsid w:val="00A046CD"/>
    <w:rsid w:val="00A0572E"/>
    <w:rsid w:val="00A05E8E"/>
    <w:rsid w:val="00A06187"/>
    <w:rsid w:val="00A067C3"/>
    <w:rsid w:val="00A06FDF"/>
    <w:rsid w:val="00A110C1"/>
    <w:rsid w:val="00A11A23"/>
    <w:rsid w:val="00A1242E"/>
    <w:rsid w:val="00A13EFA"/>
    <w:rsid w:val="00A14F3C"/>
    <w:rsid w:val="00A2093A"/>
    <w:rsid w:val="00A2199C"/>
    <w:rsid w:val="00A22DFF"/>
    <w:rsid w:val="00A23F66"/>
    <w:rsid w:val="00A24346"/>
    <w:rsid w:val="00A24763"/>
    <w:rsid w:val="00A24EB2"/>
    <w:rsid w:val="00A320A7"/>
    <w:rsid w:val="00A326A1"/>
    <w:rsid w:val="00A3281B"/>
    <w:rsid w:val="00A32D9A"/>
    <w:rsid w:val="00A343C4"/>
    <w:rsid w:val="00A345B3"/>
    <w:rsid w:val="00A36694"/>
    <w:rsid w:val="00A36A00"/>
    <w:rsid w:val="00A36DD2"/>
    <w:rsid w:val="00A36FE3"/>
    <w:rsid w:val="00A37F54"/>
    <w:rsid w:val="00A40478"/>
    <w:rsid w:val="00A409E3"/>
    <w:rsid w:val="00A40D24"/>
    <w:rsid w:val="00A42DE0"/>
    <w:rsid w:val="00A434DC"/>
    <w:rsid w:val="00A4566B"/>
    <w:rsid w:val="00A45D3A"/>
    <w:rsid w:val="00A464C3"/>
    <w:rsid w:val="00A46B91"/>
    <w:rsid w:val="00A47609"/>
    <w:rsid w:val="00A4765B"/>
    <w:rsid w:val="00A476D3"/>
    <w:rsid w:val="00A50552"/>
    <w:rsid w:val="00A50EDA"/>
    <w:rsid w:val="00A5420C"/>
    <w:rsid w:val="00A549D7"/>
    <w:rsid w:val="00A55AE6"/>
    <w:rsid w:val="00A6016E"/>
    <w:rsid w:val="00A60432"/>
    <w:rsid w:val="00A60470"/>
    <w:rsid w:val="00A6084D"/>
    <w:rsid w:val="00A60CBB"/>
    <w:rsid w:val="00A62860"/>
    <w:rsid w:val="00A6305E"/>
    <w:rsid w:val="00A638FA"/>
    <w:rsid w:val="00A63A07"/>
    <w:rsid w:val="00A63F9E"/>
    <w:rsid w:val="00A64477"/>
    <w:rsid w:val="00A64762"/>
    <w:rsid w:val="00A657D8"/>
    <w:rsid w:val="00A662B0"/>
    <w:rsid w:val="00A66303"/>
    <w:rsid w:val="00A663D0"/>
    <w:rsid w:val="00A67667"/>
    <w:rsid w:val="00A71AAE"/>
    <w:rsid w:val="00A71B7F"/>
    <w:rsid w:val="00A72607"/>
    <w:rsid w:val="00A7267E"/>
    <w:rsid w:val="00A73268"/>
    <w:rsid w:val="00A7474A"/>
    <w:rsid w:val="00A748F3"/>
    <w:rsid w:val="00A74D90"/>
    <w:rsid w:val="00A75BFB"/>
    <w:rsid w:val="00A75F12"/>
    <w:rsid w:val="00A80965"/>
    <w:rsid w:val="00A81252"/>
    <w:rsid w:val="00A82514"/>
    <w:rsid w:val="00A830D8"/>
    <w:rsid w:val="00A836A7"/>
    <w:rsid w:val="00A839B7"/>
    <w:rsid w:val="00A84580"/>
    <w:rsid w:val="00A871EC"/>
    <w:rsid w:val="00A874BE"/>
    <w:rsid w:val="00A87713"/>
    <w:rsid w:val="00A87E1E"/>
    <w:rsid w:val="00A90991"/>
    <w:rsid w:val="00A90E4F"/>
    <w:rsid w:val="00A90FC4"/>
    <w:rsid w:val="00A912E5"/>
    <w:rsid w:val="00A91527"/>
    <w:rsid w:val="00A91B74"/>
    <w:rsid w:val="00A91F84"/>
    <w:rsid w:val="00A92C26"/>
    <w:rsid w:val="00A93353"/>
    <w:rsid w:val="00A94440"/>
    <w:rsid w:val="00A94803"/>
    <w:rsid w:val="00A95194"/>
    <w:rsid w:val="00A952A2"/>
    <w:rsid w:val="00A95658"/>
    <w:rsid w:val="00A95769"/>
    <w:rsid w:val="00A96239"/>
    <w:rsid w:val="00A96502"/>
    <w:rsid w:val="00AA1387"/>
    <w:rsid w:val="00AA2DC2"/>
    <w:rsid w:val="00AA3BB7"/>
    <w:rsid w:val="00AA4B26"/>
    <w:rsid w:val="00AA5B66"/>
    <w:rsid w:val="00AA670B"/>
    <w:rsid w:val="00AA791C"/>
    <w:rsid w:val="00AB0548"/>
    <w:rsid w:val="00AB0C9C"/>
    <w:rsid w:val="00AB116F"/>
    <w:rsid w:val="00AB16A0"/>
    <w:rsid w:val="00AB2922"/>
    <w:rsid w:val="00AB3292"/>
    <w:rsid w:val="00AB34FA"/>
    <w:rsid w:val="00AB6E03"/>
    <w:rsid w:val="00AB712E"/>
    <w:rsid w:val="00AB7362"/>
    <w:rsid w:val="00AB76CA"/>
    <w:rsid w:val="00AB7E5C"/>
    <w:rsid w:val="00AC0E2F"/>
    <w:rsid w:val="00AC1E43"/>
    <w:rsid w:val="00AC2ED3"/>
    <w:rsid w:val="00AC2F26"/>
    <w:rsid w:val="00AC3B1A"/>
    <w:rsid w:val="00AC4151"/>
    <w:rsid w:val="00AC4ED7"/>
    <w:rsid w:val="00AC57F5"/>
    <w:rsid w:val="00AC6F47"/>
    <w:rsid w:val="00AC72A4"/>
    <w:rsid w:val="00AC758D"/>
    <w:rsid w:val="00AD05EC"/>
    <w:rsid w:val="00AD163E"/>
    <w:rsid w:val="00AD22BA"/>
    <w:rsid w:val="00AD2BE5"/>
    <w:rsid w:val="00AD2CAB"/>
    <w:rsid w:val="00AD2EC8"/>
    <w:rsid w:val="00AD3064"/>
    <w:rsid w:val="00AD4192"/>
    <w:rsid w:val="00AD5B19"/>
    <w:rsid w:val="00AD6939"/>
    <w:rsid w:val="00AE005E"/>
    <w:rsid w:val="00AE269D"/>
    <w:rsid w:val="00AE2B73"/>
    <w:rsid w:val="00AE32BE"/>
    <w:rsid w:val="00AE34CE"/>
    <w:rsid w:val="00AE432B"/>
    <w:rsid w:val="00AE5853"/>
    <w:rsid w:val="00AE5DE7"/>
    <w:rsid w:val="00AE6492"/>
    <w:rsid w:val="00AE6540"/>
    <w:rsid w:val="00AE6C7C"/>
    <w:rsid w:val="00AE7767"/>
    <w:rsid w:val="00AF1E9C"/>
    <w:rsid w:val="00AF1EE6"/>
    <w:rsid w:val="00AF2267"/>
    <w:rsid w:val="00AF22BC"/>
    <w:rsid w:val="00AF249D"/>
    <w:rsid w:val="00AF469C"/>
    <w:rsid w:val="00AF4D5E"/>
    <w:rsid w:val="00AF4ED3"/>
    <w:rsid w:val="00AF59AD"/>
    <w:rsid w:val="00AF6AEC"/>
    <w:rsid w:val="00AF7861"/>
    <w:rsid w:val="00B009A0"/>
    <w:rsid w:val="00B010D0"/>
    <w:rsid w:val="00B03D4F"/>
    <w:rsid w:val="00B04430"/>
    <w:rsid w:val="00B056BA"/>
    <w:rsid w:val="00B058E4"/>
    <w:rsid w:val="00B06DF4"/>
    <w:rsid w:val="00B07076"/>
    <w:rsid w:val="00B10326"/>
    <w:rsid w:val="00B12667"/>
    <w:rsid w:val="00B127AE"/>
    <w:rsid w:val="00B14A76"/>
    <w:rsid w:val="00B14CF8"/>
    <w:rsid w:val="00B163BC"/>
    <w:rsid w:val="00B17503"/>
    <w:rsid w:val="00B178F5"/>
    <w:rsid w:val="00B17CF5"/>
    <w:rsid w:val="00B20E2C"/>
    <w:rsid w:val="00B21589"/>
    <w:rsid w:val="00B22776"/>
    <w:rsid w:val="00B22A2D"/>
    <w:rsid w:val="00B23B1F"/>
    <w:rsid w:val="00B242EA"/>
    <w:rsid w:val="00B2593F"/>
    <w:rsid w:val="00B25F0A"/>
    <w:rsid w:val="00B26E35"/>
    <w:rsid w:val="00B26EBD"/>
    <w:rsid w:val="00B27061"/>
    <w:rsid w:val="00B270D7"/>
    <w:rsid w:val="00B30137"/>
    <w:rsid w:val="00B30BDA"/>
    <w:rsid w:val="00B30E8D"/>
    <w:rsid w:val="00B31A54"/>
    <w:rsid w:val="00B32209"/>
    <w:rsid w:val="00B3462D"/>
    <w:rsid w:val="00B354CA"/>
    <w:rsid w:val="00B36E54"/>
    <w:rsid w:val="00B373BA"/>
    <w:rsid w:val="00B37639"/>
    <w:rsid w:val="00B37AF4"/>
    <w:rsid w:val="00B407D0"/>
    <w:rsid w:val="00B4110C"/>
    <w:rsid w:val="00B417DB"/>
    <w:rsid w:val="00B41C20"/>
    <w:rsid w:val="00B42204"/>
    <w:rsid w:val="00B42242"/>
    <w:rsid w:val="00B43281"/>
    <w:rsid w:val="00B444C8"/>
    <w:rsid w:val="00B46182"/>
    <w:rsid w:val="00B47265"/>
    <w:rsid w:val="00B4766C"/>
    <w:rsid w:val="00B476D0"/>
    <w:rsid w:val="00B47BB4"/>
    <w:rsid w:val="00B47E01"/>
    <w:rsid w:val="00B50E47"/>
    <w:rsid w:val="00B50EA0"/>
    <w:rsid w:val="00B51608"/>
    <w:rsid w:val="00B51A0A"/>
    <w:rsid w:val="00B524B9"/>
    <w:rsid w:val="00B52694"/>
    <w:rsid w:val="00B541E0"/>
    <w:rsid w:val="00B5423A"/>
    <w:rsid w:val="00B558E7"/>
    <w:rsid w:val="00B55ADA"/>
    <w:rsid w:val="00B55EAC"/>
    <w:rsid w:val="00B57153"/>
    <w:rsid w:val="00B57AFD"/>
    <w:rsid w:val="00B61DE7"/>
    <w:rsid w:val="00B623F2"/>
    <w:rsid w:val="00B6384A"/>
    <w:rsid w:val="00B66CDB"/>
    <w:rsid w:val="00B70BA3"/>
    <w:rsid w:val="00B70C32"/>
    <w:rsid w:val="00B715D8"/>
    <w:rsid w:val="00B72765"/>
    <w:rsid w:val="00B728AB"/>
    <w:rsid w:val="00B72E32"/>
    <w:rsid w:val="00B739C8"/>
    <w:rsid w:val="00B742C3"/>
    <w:rsid w:val="00B74407"/>
    <w:rsid w:val="00B75110"/>
    <w:rsid w:val="00B75EB6"/>
    <w:rsid w:val="00B76067"/>
    <w:rsid w:val="00B81039"/>
    <w:rsid w:val="00B83BCA"/>
    <w:rsid w:val="00B8418D"/>
    <w:rsid w:val="00B8428E"/>
    <w:rsid w:val="00B84539"/>
    <w:rsid w:val="00B84D8E"/>
    <w:rsid w:val="00B85ADD"/>
    <w:rsid w:val="00B86A22"/>
    <w:rsid w:val="00B86AFA"/>
    <w:rsid w:val="00B86BAD"/>
    <w:rsid w:val="00B86BD2"/>
    <w:rsid w:val="00B872D0"/>
    <w:rsid w:val="00B872FD"/>
    <w:rsid w:val="00B8770B"/>
    <w:rsid w:val="00B877B3"/>
    <w:rsid w:val="00B879F2"/>
    <w:rsid w:val="00B90846"/>
    <w:rsid w:val="00B90FCC"/>
    <w:rsid w:val="00B91D0C"/>
    <w:rsid w:val="00B92367"/>
    <w:rsid w:val="00B9397B"/>
    <w:rsid w:val="00B93FD5"/>
    <w:rsid w:val="00B94CB9"/>
    <w:rsid w:val="00B9515E"/>
    <w:rsid w:val="00B979CE"/>
    <w:rsid w:val="00BA08B6"/>
    <w:rsid w:val="00BA3E41"/>
    <w:rsid w:val="00BA4D87"/>
    <w:rsid w:val="00BB0718"/>
    <w:rsid w:val="00BB0939"/>
    <w:rsid w:val="00BB0FDF"/>
    <w:rsid w:val="00BB12EB"/>
    <w:rsid w:val="00BB1754"/>
    <w:rsid w:val="00BB29BB"/>
    <w:rsid w:val="00BB2ACA"/>
    <w:rsid w:val="00BB2C1B"/>
    <w:rsid w:val="00BB3253"/>
    <w:rsid w:val="00BB434D"/>
    <w:rsid w:val="00BB4A5D"/>
    <w:rsid w:val="00BB5990"/>
    <w:rsid w:val="00BB766A"/>
    <w:rsid w:val="00BC03E5"/>
    <w:rsid w:val="00BC11DE"/>
    <w:rsid w:val="00BC1A83"/>
    <w:rsid w:val="00BC1B02"/>
    <w:rsid w:val="00BC1D8C"/>
    <w:rsid w:val="00BC362A"/>
    <w:rsid w:val="00BC3C17"/>
    <w:rsid w:val="00BC4284"/>
    <w:rsid w:val="00BC73F2"/>
    <w:rsid w:val="00BD05A3"/>
    <w:rsid w:val="00BD05E6"/>
    <w:rsid w:val="00BD267E"/>
    <w:rsid w:val="00BD3CEC"/>
    <w:rsid w:val="00BD431D"/>
    <w:rsid w:val="00BD5408"/>
    <w:rsid w:val="00BD5417"/>
    <w:rsid w:val="00BD5ADA"/>
    <w:rsid w:val="00BD6C4B"/>
    <w:rsid w:val="00BD76FF"/>
    <w:rsid w:val="00BE0779"/>
    <w:rsid w:val="00BE07D8"/>
    <w:rsid w:val="00BE0DF6"/>
    <w:rsid w:val="00BE0F25"/>
    <w:rsid w:val="00BE13CC"/>
    <w:rsid w:val="00BE19E9"/>
    <w:rsid w:val="00BE1A62"/>
    <w:rsid w:val="00BE349F"/>
    <w:rsid w:val="00BE35E6"/>
    <w:rsid w:val="00BE39BB"/>
    <w:rsid w:val="00BE572A"/>
    <w:rsid w:val="00BE59DF"/>
    <w:rsid w:val="00BE5C43"/>
    <w:rsid w:val="00BF0FAC"/>
    <w:rsid w:val="00BF168B"/>
    <w:rsid w:val="00BF1D8B"/>
    <w:rsid w:val="00BF2247"/>
    <w:rsid w:val="00BF2989"/>
    <w:rsid w:val="00BF5C4A"/>
    <w:rsid w:val="00BF7B60"/>
    <w:rsid w:val="00C001CA"/>
    <w:rsid w:val="00C0048B"/>
    <w:rsid w:val="00C004A5"/>
    <w:rsid w:val="00C00E41"/>
    <w:rsid w:val="00C015FE"/>
    <w:rsid w:val="00C03C43"/>
    <w:rsid w:val="00C03DF1"/>
    <w:rsid w:val="00C05700"/>
    <w:rsid w:val="00C05BC3"/>
    <w:rsid w:val="00C06581"/>
    <w:rsid w:val="00C104E7"/>
    <w:rsid w:val="00C108D8"/>
    <w:rsid w:val="00C1144D"/>
    <w:rsid w:val="00C118A4"/>
    <w:rsid w:val="00C11EFC"/>
    <w:rsid w:val="00C14CFA"/>
    <w:rsid w:val="00C17472"/>
    <w:rsid w:val="00C1758A"/>
    <w:rsid w:val="00C20A4B"/>
    <w:rsid w:val="00C21587"/>
    <w:rsid w:val="00C227F4"/>
    <w:rsid w:val="00C22D0F"/>
    <w:rsid w:val="00C22DD7"/>
    <w:rsid w:val="00C23E67"/>
    <w:rsid w:val="00C27211"/>
    <w:rsid w:val="00C30572"/>
    <w:rsid w:val="00C31776"/>
    <w:rsid w:val="00C31BC2"/>
    <w:rsid w:val="00C324D3"/>
    <w:rsid w:val="00C32BFD"/>
    <w:rsid w:val="00C34364"/>
    <w:rsid w:val="00C35F76"/>
    <w:rsid w:val="00C37212"/>
    <w:rsid w:val="00C375B2"/>
    <w:rsid w:val="00C40E06"/>
    <w:rsid w:val="00C41E58"/>
    <w:rsid w:val="00C4223D"/>
    <w:rsid w:val="00C42A6E"/>
    <w:rsid w:val="00C43F98"/>
    <w:rsid w:val="00C50C03"/>
    <w:rsid w:val="00C5388D"/>
    <w:rsid w:val="00C5442B"/>
    <w:rsid w:val="00C570F9"/>
    <w:rsid w:val="00C57605"/>
    <w:rsid w:val="00C57DC0"/>
    <w:rsid w:val="00C61EED"/>
    <w:rsid w:val="00C622AD"/>
    <w:rsid w:val="00C64AE5"/>
    <w:rsid w:val="00C64F0E"/>
    <w:rsid w:val="00C65CC4"/>
    <w:rsid w:val="00C67316"/>
    <w:rsid w:val="00C70703"/>
    <w:rsid w:val="00C71EFA"/>
    <w:rsid w:val="00C726A0"/>
    <w:rsid w:val="00C731B1"/>
    <w:rsid w:val="00C7337B"/>
    <w:rsid w:val="00C735CB"/>
    <w:rsid w:val="00C73CE9"/>
    <w:rsid w:val="00C74048"/>
    <w:rsid w:val="00C740F3"/>
    <w:rsid w:val="00C76FB9"/>
    <w:rsid w:val="00C806AE"/>
    <w:rsid w:val="00C81866"/>
    <w:rsid w:val="00C826A6"/>
    <w:rsid w:val="00C82A5E"/>
    <w:rsid w:val="00C8549A"/>
    <w:rsid w:val="00C86220"/>
    <w:rsid w:val="00C867D8"/>
    <w:rsid w:val="00C86D92"/>
    <w:rsid w:val="00C877C2"/>
    <w:rsid w:val="00C877DD"/>
    <w:rsid w:val="00C9017C"/>
    <w:rsid w:val="00C90BFD"/>
    <w:rsid w:val="00C91CC8"/>
    <w:rsid w:val="00C92F79"/>
    <w:rsid w:val="00C93901"/>
    <w:rsid w:val="00C93E93"/>
    <w:rsid w:val="00C943C4"/>
    <w:rsid w:val="00C96196"/>
    <w:rsid w:val="00C96FB4"/>
    <w:rsid w:val="00C97579"/>
    <w:rsid w:val="00C975C4"/>
    <w:rsid w:val="00CA215E"/>
    <w:rsid w:val="00CA2B83"/>
    <w:rsid w:val="00CA3C1A"/>
    <w:rsid w:val="00CA408D"/>
    <w:rsid w:val="00CA4880"/>
    <w:rsid w:val="00CA4B96"/>
    <w:rsid w:val="00CA4C67"/>
    <w:rsid w:val="00CA5609"/>
    <w:rsid w:val="00CA608F"/>
    <w:rsid w:val="00CA711D"/>
    <w:rsid w:val="00CB0C81"/>
    <w:rsid w:val="00CB19F4"/>
    <w:rsid w:val="00CB4166"/>
    <w:rsid w:val="00CB4E7A"/>
    <w:rsid w:val="00CB50E4"/>
    <w:rsid w:val="00CB6738"/>
    <w:rsid w:val="00CC0329"/>
    <w:rsid w:val="00CC0EFE"/>
    <w:rsid w:val="00CC2059"/>
    <w:rsid w:val="00CC3277"/>
    <w:rsid w:val="00CC4202"/>
    <w:rsid w:val="00CC4BC8"/>
    <w:rsid w:val="00CC4EE1"/>
    <w:rsid w:val="00CC5644"/>
    <w:rsid w:val="00CC619D"/>
    <w:rsid w:val="00CC6B3C"/>
    <w:rsid w:val="00CC7AF4"/>
    <w:rsid w:val="00CC7C80"/>
    <w:rsid w:val="00CD0482"/>
    <w:rsid w:val="00CD04FB"/>
    <w:rsid w:val="00CD06FB"/>
    <w:rsid w:val="00CD1153"/>
    <w:rsid w:val="00CD1E9C"/>
    <w:rsid w:val="00CD1F56"/>
    <w:rsid w:val="00CD292A"/>
    <w:rsid w:val="00CD2A48"/>
    <w:rsid w:val="00CD35AC"/>
    <w:rsid w:val="00CD4555"/>
    <w:rsid w:val="00CD48E4"/>
    <w:rsid w:val="00CD7895"/>
    <w:rsid w:val="00CE085C"/>
    <w:rsid w:val="00CE13BE"/>
    <w:rsid w:val="00CE2186"/>
    <w:rsid w:val="00CE3DD0"/>
    <w:rsid w:val="00CE40F6"/>
    <w:rsid w:val="00CE4C29"/>
    <w:rsid w:val="00CE56E9"/>
    <w:rsid w:val="00CE6FE3"/>
    <w:rsid w:val="00CE7249"/>
    <w:rsid w:val="00CE738B"/>
    <w:rsid w:val="00CF1498"/>
    <w:rsid w:val="00CF1EBE"/>
    <w:rsid w:val="00CF1F9B"/>
    <w:rsid w:val="00CF39FC"/>
    <w:rsid w:val="00CF54DA"/>
    <w:rsid w:val="00CF5AA4"/>
    <w:rsid w:val="00CF63AF"/>
    <w:rsid w:val="00CF7C0C"/>
    <w:rsid w:val="00D00F31"/>
    <w:rsid w:val="00D0238B"/>
    <w:rsid w:val="00D026D8"/>
    <w:rsid w:val="00D030C3"/>
    <w:rsid w:val="00D034C4"/>
    <w:rsid w:val="00D03DC8"/>
    <w:rsid w:val="00D07E18"/>
    <w:rsid w:val="00D10896"/>
    <w:rsid w:val="00D121CA"/>
    <w:rsid w:val="00D12FE3"/>
    <w:rsid w:val="00D140AF"/>
    <w:rsid w:val="00D162F7"/>
    <w:rsid w:val="00D16E39"/>
    <w:rsid w:val="00D1751E"/>
    <w:rsid w:val="00D17910"/>
    <w:rsid w:val="00D17F66"/>
    <w:rsid w:val="00D20486"/>
    <w:rsid w:val="00D221EF"/>
    <w:rsid w:val="00D22329"/>
    <w:rsid w:val="00D2310D"/>
    <w:rsid w:val="00D25106"/>
    <w:rsid w:val="00D2608A"/>
    <w:rsid w:val="00D26147"/>
    <w:rsid w:val="00D2657B"/>
    <w:rsid w:val="00D26EAB"/>
    <w:rsid w:val="00D323A2"/>
    <w:rsid w:val="00D327E5"/>
    <w:rsid w:val="00D336F3"/>
    <w:rsid w:val="00D35ABE"/>
    <w:rsid w:val="00D377BF"/>
    <w:rsid w:val="00D400EA"/>
    <w:rsid w:val="00D41A7F"/>
    <w:rsid w:val="00D41DAC"/>
    <w:rsid w:val="00D42028"/>
    <w:rsid w:val="00D421E6"/>
    <w:rsid w:val="00D425E0"/>
    <w:rsid w:val="00D43CCC"/>
    <w:rsid w:val="00D4415B"/>
    <w:rsid w:val="00D45703"/>
    <w:rsid w:val="00D461CE"/>
    <w:rsid w:val="00D46AD2"/>
    <w:rsid w:val="00D46D84"/>
    <w:rsid w:val="00D5236E"/>
    <w:rsid w:val="00D52492"/>
    <w:rsid w:val="00D52B98"/>
    <w:rsid w:val="00D53BEB"/>
    <w:rsid w:val="00D53EEE"/>
    <w:rsid w:val="00D53F97"/>
    <w:rsid w:val="00D5422E"/>
    <w:rsid w:val="00D5575D"/>
    <w:rsid w:val="00D558EF"/>
    <w:rsid w:val="00D5698D"/>
    <w:rsid w:val="00D56C15"/>
    <w:rsid w:val="00D57855"/>
    <w:rsid w:val="00D57E89"/>
    <w:rsid w:val="00D609A4"/>
    <w:rsid w:val="00D62346"/>
    <w:rsid w:val="00D6257C"/>
    <w:rsid w:val="00D629AB"/>
    <w:rsid w:val="00D62F26"/>
    <w:rsid w:val="00D63C92"/>
    <w:rsid w:val="00D642F6"/>
    <w:rsid w:val="00D655F0"/>
    <w:rsid w:val="00D65780"/>
    <w:rsid w:val="00D66EBB"/>
    <w:rsid w:val="00D6785E"/>
    <w:rsid w:val="00D67B67"/>
    <w:rsid w:val="00D7008D"/>
    <w:rsid w:val="00D7124D"/>
    <w:rsid w:val="00D71397"/>
    <w:rsid w:val="00D7162B"/>
    <w:rsid w:val="00D716D1"/>
    <w:rsid w:val="00D71CF5"/>
    <w:rsid w:val="00D733E5"/>
    <w:rsid w:val="00D74D86"/>
    <w:rsid w:val="00D7545A"/>
    <w:rsid w:val="00D7579E"/>
    <w:rsid w:val="00D75A23"/>
    <w:rsid w:val="00D7603F"/>
    <w:rsid w:val="00D76308"/>
    <w:rsid w:val="00D778F4"/>
    <w:rsid w:val="00D77962"/>
    <w:rsid w:val="00D809E2"/>
    <w:rsid w:val="00D80C53"/>
    <w:rsid w:val="00D81BCB"/>
    <w:rsid w:val="00D84976"/>
    <w:rsid w:val="00D85802"/>
    <w:rsid w:val="00D85826"/>
    <w:rsid w:val="00D85F2A"/>
    <w:rsid w:val="00D865B2"/>
    <w:rsid w:val="00D87121"/>
    <w:rsid w:val="00D8756E"/>
    <w:rsid w:val="00D9021B"/>
    <w:rsid w:val="00D90F05"/>
    <w:rsid w:val="00D91167"/>
    <w:rsid w:val="00D91F4B"/>
    <w:rsid w:val="00D92343"/>
    <w:rsid w:val="00D92676"/>
    <w:rsid w:val="00D944BE"/>
    <w:rsid w:val="00D955CA"/>
    <w:rsid w:val="00D963CA"/>
    <w:rsid w:val="00D96983"/>
    <w:rsid w:val="00D9716E"/>
    <w:rsid w:val="00D975BF"/>
    <w:rsid w:val="00D97CD1"/>
    <w:rsid w:val="00DA2879"/>
    <w:rsid w:val="00DA2E35"/>
    <w:rsid w:val="00DA3A6C"/>
    <w:rsid w:val="00DA4D84"/>
    <w:rsid w:val="00DA5848"/>
    <w:rsid w:val="00DA6376"/>
    <w:rsid w:val="00DA6CFF"/>
    <w:rsid w:val="00DA7126"/>
    <w:rsid w:val="00DB09BB"/>
    <w:rsid w:val="00DB0E96"/>
    <w:rsid w:val="00DB1070"/>
    <w:rsid w:val="00DB2925"/>
    <w:rsid w:val="00DB38CB"/>
    <w:rsid w:val="00DB41FC"/>
    <w:rsid w:val="00DB4551"/>
    <w:rsid w:val="00DB45DA"/>
    <w:rsid w:val="00DB46E7"/>
    <w:rsid w:val="00DB5592"/>
    <w:rsid w:val="00DB5927"/>
    <w:rsid w:val="00DB68B3"/>
    <w:rsid w:val="00DC1B8C"/>
    <w:rsid w:val="00DC3125"/>
    <w:rsid w:val="00DC316B"/>
    <w:rsid w:val="00DC33E7"/>
    <w:rsid w:val="00DC3746"/>
    <w:rsid w:val="00DC392F"/>
    <w:rsid w:val="00DC3C4B"/>
    <w:rsid w:val="00DC605E"/>
    <w:rsid w:val="00DC6D1C"/>
    <w:rsid w:val="00DC6EAF"/>
    <w:rsid w:val="00DD008B"/>
    <w:rsid w:val="00DD1D5C"/>
    <w:rsid w:val="00DD216B"/>
    <w:rsid w:val="00DD2EA7"/>
    <w:rsid w:val="00DD3D6E"/>
    <w:rsid w:val="00DD417F"/>
    <w:rsid w:val="00DD5743"/>
    <w:rsid w:val="00DD57FF"/>
    <w:rsid w:val="00DD6414"/>
    <w:rsid w:val="00DD6890"/>
    <w:rsid w:val="00DD7841"/>
    <w:rsid w:val="00DE0DD2"/>
    <w:rsid w:val="00DE0E55"/>
    <w:rsid w:val="00DE1C1D"/>
    <w:rsid w:val="00DE2964"/>
    <w:rsid w:val="00DE29B1"/>
    <w:rsid w:val="00DE34D1"/>
    <w:rsid w:val="00DE36BF"/>
    <w:rsid w:val="00DE47B6"/>
    <w:rsid w:val="00DF006F"/>
    <w:rsid w:val="00DF1212"/>
    <w:rsid w:val="00DF2BE6"/>
    <w:rsid w:val="00DF4041"/>
    <w:rsid w:val="00DF4218"/>
    <w:rsid w:val="00DF5109"/>
    <w:rsid w:val="00DF5E15"/>
    <w:rsid w:val="00DF7DDC"/>
    <w:rsid w:val="00E019B3"/>
    <w:rsid w:val="00E01F95"/>
    <w:rsid w:val="00E0213C"/>
    <w:rsid w:val="00E027B0"/>
    <w:rsid w:val="00E02EAB"/>
    <w:rsid w:val="00E034E7"/>
    <w:rsid w:val="00E0447E"/>
    <w:rsid w:val="00E06739"/>
    <w:rsid w:val="00E0748E"/>
    <w:rsid w:val="00E07B77"/>
    <w:rsid w:val="00E12534"/>
    <w:rsid w:val="00E12E43"/>
    <w:rsid w:val="00E130CB"/>
    <w:rsid w:val="00E13CED"/>
    <w:rsid w:val="00E14C03"/>
    <w:rsid w:val="00E14F64"/>
    <w:rsid w:val="00E154D3"/>
    <w:rsid w:val="00E165B3"/>
    <w:rsid w:val="00E16E48"/>
    <w:rsid w:val="00E16F15"/>
    <w:rsid w:val="00E176AA"/>
    <w:rsid w:val="00E2200C"/>
    <w:rsid w:val="00E22B13"/>
    <w:rsid w:val="00E23965"/>
    <w:rsid w:val="00E2509E"/>
    <w:rsid w:val="00E26D00"/>
    <w:rsid w:val="00E27BA3"/>
    <w:rsid w:val="00E30E19"/>
    <w:rsid w:val="00E31719"/>
    <w:rsid w:val="00E31911"/>
    <w:rsid w:val="00E321E1"/>
    <w:rsid w:val="00E339FA"/>
    <w:rsid w:val="00E34131"/>
    <w:rsid w:val="00E34A8F"/>
    <w:rsid w:val="00E35246"/>
    <w:rsid w:val="00E3640A"/>
    <w:rsid w:val="00E37CE6"/>
    <w:rsid w:val="00E40654"/>
    <w:rsid w:val="00E41D1D"/>
    <w:rsid w:val="00E42326"/>
    <w:rsid w:val="00E42A7A"/>
    <w:rsid w:val="00E43448"/>
    <w:rsid w:val="00E44199"/>
    <w:rsid w:val="00E46353"/>
    <w:rsid w:val="00E50F93"/>
    <w:rsid w:val="00E51162"/>
    <w:rsid w:val="00E53442"/>
    <w:rsid w:val="00E54195"/>
    <w:rsid w:val="00E569E6"/>
    <w:rsid w:val="00E56FF2"/>
    <w:rsid w:val="00E61EE1"/>
    <w:rsid w:val="00E62915"/>
    <w:rsid w:val="00E62C6D"/>
    <w:rsid w:val="00E6366B"/>
    <w:rsid w:val="00E649FF"/>
    <w:rsid w:val="00E64B42"/>
    <w:rsid w:val="00E653DA"/>
    <w:rsid w:val="00E658E2"/>
    <w:rsid w:val="00E66E0F"/>
    <w:rsid w:val="00E70239"/>
    <w:rsid w:val="00E7045E"/>
    <w:rsid w:val="00E73172"/>
    <w:rsid w:val="00E748AC"/>
    <w:rsid w:val="00E74B09"/>
    <w:rsid w:val="00E75D89"/>
    <w:rsid w:val="00E75DA7"/>
    <w:rsid w:val="00E80B8A"/>
    <w:rsid w:val="00E829A6"/>
    <w:rsid w:val="00E82A14"/>
    <w:rsid w:val="00E82EF3"/>
    <w:rsid w:val="00E8405E"/>
    <w:rsid w:val="00E8500A"/>
    <w:rsid w:val="00E85AC0"/>
    <w:rsid w:val="00E85C5A"/>
    <w:rsid w:val="00E85D24"/>
    <w:rsid w:val="00E8655E"/>
    <w:rsid w:val="00E87CE1"/>
    <w:rsid w:val="00E91B24"/>
    <w:rsid w:val="00E92041"/>
    <w:rsid w:val="00E94B60"/>
    <w:rsid w:val="00E956D5"/>
    <w:rsid w:val="00E958AE"/>
    <w:rsid w:val="00E95A47"/>
    <w:rsid w:val="00E95FB0"/>
    <w:rsid w:val="00E96490"/>
    <w:rsid w:val="00E96904"/>
    <w:rsid w:val="00E97707"/>
    <w:rsid w:val="00EA01F2"/>
    <w:rsid w:val="00EA124E"/>
    <w:rsid w:val="00EA13FD"/>
    <w:rsid w:val="00EA2477"/>
    <w:rsid w:val="00EA2D31"/>
    <w:rsid w:val="00EA3DF2"/>
    <w:rsid w:val="00EA461E"/>
    <w:rsid w:val="00EA64F2"/>
    <w:rsid w:val="00EA6517"/>
    <w:rsid w:val="00EA695F"/>
    <w:rsid w:val="00EA71F4"/>
    <w:rsid w:val="00EA7A24"/>
    <w:rsid w:val="00EA7C07"/>
    <w:rsid w:val="00EB11AC"/>
    <w:rsid w:val="00EB44D7"/>
    <w:rsid w:val="00EB4574"/>
    <w:rsid w:val="00EB55D1"/>
    <w:rsid w:val="00EB5F0C"/>
    <w:rsid w:val="00EB5F64"/>
    <w:rsid w:val="00EB6209"/>
    <w:rsid w:val="00EC111B"/>
    <w:rsid w:val="00EC26C8"/>
    <w:rsid w:val="00EC30EF"/>
    <w:rsid w:val="00EC3722"/>
    <w:rsid w:val="00EC3E6D"/>
    <w:rsid w:val="00EC57E3"/>
    <w:rsid w:val="00EC5D69"/>
    <w:rsid w:val="00EC60FF"/>
    <w:rsid w:val="00ED021E"/>
    <w:rsid w:val="00ED25FD"/>
    <w:rsid w:val="00ED4056"/>
    <w:rsid w:val="00ED44D0"/>
    <w:rsid w:val="00ED5597"/>
    <w:rsid w:val="00ED70D2"/>
    <w:rsid w:val="00ED7DE2"/>
    <w:rsid w:val="00EE078B"/>
    <w:rsid w:val="00EE1DCA"/>
    <w:rsid w:val="00EE1FF9"/>
    <w:rsid w:val="00EE208B"/>
    <w:rsid w:val="00EE27F6"/>
    <w:rsid w:val="00EE2FBE"/>
    <w:rsid w:val="00EE3DA5"/>
    <w:rsid w:val="00EE42AD"/>
    <w:rsid w:val="00EE5A03"/>
    <w:rsid w:val="00EE5A5C"/>
    <w:rsid w:val="00EE79AC"/>
    <w:rsid w:val="00EF07FC"/>
    <w:rsid w:val="00EF27FE"/>
    <w:rsid w:val="00EF3550"/>
    <w:rsid w:val="00EF434D"/>
    <w:rsid w:val="00EF5410"/>
    <w:rsid w:val="00EF573F"/>
    <w:rsid w:val="00EF6326"/>
    <w:rsid w:val="00EF6A6B"/>
    <w:rsid w:val="00EF7B88"/>
    <w:rsid w:val="00F03EED"/>
    <w:rsid w:val="00F0513A"/>
    <w:rsid w:val="00F059C3"/>
    <w:rsid w:val="00F05F20"/>
    <w:rsid w:val="00F06267"/>
    <w:rsid w:val="00F066F2"/>
    <w:rsid w:val="00F068AB"/>
    <w:rsid w:val="00F079B6"/>
    <w:rsid w:val="00F07C87"/>
    <w:rsid w:val="00F10441"/>
    <w:rsid w:val="00F112EE"/>
    <w:rsid w:val="00F1300F"/>
    <w:rsid w:val="00F14223"/>
    <w:rsid w:val="00F1481D"/>
    <w:rsid w:val="00F1539D"/>
    <w:rsid w:val="00F15668"/>
    <w:rsid w:val="00F165C7"/>
    <w:rsid w:val="00F16F64"/>
    <w:rsid w:val="00F17317"/>
    <w:rsid w:val="00F204EE"/>
    <w:rsid w:val="00F2247F"/>
    <w:rsid w:val="00F23A47"/>
    <w:rsid w:val="00F2437D"/>
    <w:rsid w:val="00F25314"/>
    <w:rsid w:val="00F25E38"/>
    <w:rsid w:val="00F27766"/>
    <w:rsid w:val="00F30C35"/>
    <w:rsid w:val="00F30DB2"/>
    <w:rsid w:val="00F30E4B"/>
    <w:rsid w:val="00F31806"/>
    <w:rsid w:val="00F31A94"/>
    <w:rsid w:val="00F321DB"/>
    <w:rsid w:val="00F32DA1"/>
    <w:rsid w:val="00F32EB2"/>
    <w:rsid w:val="00F35077"/>
    <w:rsid w:val="00F35086"/>
    <w:rsid w:val="00F358EF"/>
    <w:rsid w:val="00F36F0B"/>
    <w:rsid w:val="00F37C91"/>
    <w:rsid w:val="00F408E3"/>
    <w:rsid w:val="00F40A21"/>
    <w:rsid w:val="00F41219"/>
    <w:rsid w:val="00F41774"/>
    <w:rsid w:val="00F421FB"/>
    <w:rsid w:val="00F4332E"/>
    <w:rsid w:val="00F43F34"/>
    <w:rsid w:val="00F43F54"/>
    <w:rsid w:val="00F447AC"/>
    <w:rsid w:val="00F45FF8"/>
    <w:rsid w:val="00F460C8"/>
    <w:rsid w:val="00F465ED"/>
    <w:rsid w:val="00F46F9B"/>
    <w:rsid w:val="00F50474"/>
    <w:rsid w:val="00F50D5E"/>
    <w:rsid w:val="00F50F78"/>
    <w:rsid w:val="00F51F3E"/>
    <w:rsid w:val="00F533F3"/>
    <w:rsid w:val="00F539B4"/>
    <w:rsid w:val="00F5481F"/>
    <w:rsid w:val="00F54870"/>
    <w:rsid w:val="00F54D7F"/>
    <w:rsid w:val="00F56DBC"/>
    <w:rsid w:val="00F578F5"/>
    <w:rsid w:val="00F57D92"/>
    <w:rsid w:val="00F6179E"/>
    <w:rsid w:val="00F61ADA"/>
    <w:rsid w:val="00F63029"/>
    <w:rsid w:val="00F63303"/>
    <w:rsid w:val="00F63960"/>
    <w:rsid w:val="00F6581E"/>
    <w:rsid w:val="00F661F9"/>
    <w:rsid w:val="00F66489"/>
    <w:rsid w:val="00F666FE"/>
    <w:rsid w:val="00F708A2"/>
    <w:rsid w:val="00F7133C"/>
    <w:rsid w:val="00F72332"/>
    <w:rsid w:val="00F740BA"/>
    <w:rsid w:val="00F749D5"/>
    <w:rsid w:val="00F75460"/>
    <w:rsid w:val="00F75476"/>
    <w:rsid w:val="00F76599"/>
    <w:rsid w:val="00F76981"/>
    <w:rsid w:val="00F77674"/>
    <w:rsid w:val="00F81EF3"/>
    <w:rsid w:val="00F822A9"/>
    <w:rsid w:val="00F834FD"/>
    <w:rsid w:val="00F837AE"/>
    <w:rsid w:val="00F83E55"/>
    <w:rsid w:val="00F84755"/>
    <w:rsid w:val="00F8742B"/>
    <w:rsid w:val="00F9182F"/>
    <w:rsid w:val="00F919ED"/>
    <w:rsid w:val="00F92478"/>
    <w:rsid w:val="00F94526"/>
    <w:rsid w:val="00F959C8"/>
    <w:rsid w:val="00F96CE5"/>
    <w:rsid w:val="00F97189"/>
    <w:rsid w:val="00FA0C9C"/>
    <w:rsid w:val="00FA116D"/>
    <w:rsid w:val="00FA2809"/>
    <w:rsid w:val="00FA450A"/>
    <w:rsid w:val="00FA4A1C"/>
    <w:rsid w:val="00FA4EF9"/>
    <w:rsid w:val="00FA60D9"/>
    <w:rsid w:val="00FA65F1"/>
    <w:rsid w:val="00FB034B"/>
    <w:rsid w:val="00FB0499"/>
    <w:rsid w:val="00FB12A9"/>
    <w:rsid w:val="00FB1595"/>
    <w:rsid w:val="00FB1917"/>
    <w:rsid w:val="00FB46C2"/>
    <w:rsid w:val="00FB536A"/>
    <w:rsid w:val="00FB555C"/>
    <w:rsid w:val="00FB66B5"/>
    <w:rsid w:val="00FB7DC9"/>
    <w:rsid w:val="00FC0366"/>
    <w:rsid w:val="00FC0505"/>
    <w:rsid w:val="00FC0D1C"/>
    <w:rsid w:val="00FC1688"/>
    <w:rsid w:val="00FC1693"/>
    <w:rsid w:val="00FC1A73"/>
    <w:rsid w:val="00FC25D8"/>
    <w:rsid w:val="00FC5D2C"/>
    <w:rsid w:val="00FC5FC6"/>
    <w:rsid w:val="00FC7353"/>
    <w:rsid w:val="00FC74FE"/>
    <w:rsid w:val="00FC7A5F"/>
    <w:rsid w:val="00FC7D4E"/>
    <w:rsid w:val="00FD0D5E"/>
    <w:rsid w:val="00FD0FEA"/>
    <w:rsid w:val="00FD11CA"/>
    <w:rsid w:val="00FD229E"/>
    <w:rsid w:val="00FD3923"/>
    <w:rsid w:val="00FD628E"/>
    <w:rsid w:val="00FD6E24"/>
    <w:rsid w:val="00FD71E4"/>
    <w:rsid w:val="00FE0989"/>
    <w:rsid w:val="00FE15AD"/>
    <w:rsid w:val="00FE2336"/>
    <w:rsid w:val="00FE2B2B"/>
    <w:rsid w:val="00FE3014"/>
    <w:rsid w:val="00FE40E4"/>
    <w:rsid w:val="00FE419C"/>
    <w:rsid w:val="00FE5015"/>
    <w:rsid w:val="00FE5861"/>
    <w:rsid w:val="00FE64B9"/>
    <w:rsid w:val="00FE66EA"/>
    <w:rsid w:val="00FF063C"/>
    <w:rsid w:val="00FF2434"/>
    <w:rsid w:val="00FF29C0"/>
    <w:rsid w:val="00FF2A98"/>
    <w:rsid w:val="00FF45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2417"/>
    <o:shapelayout v:ext="edit">
      <o:idmap v:ext="edit" data="1"/>
    </o:shapelayout>
  </w:shapeDefaults>
  <w:decimalSymbol w:val=","/>
  <w:listSeparator w:val=";"/>
  <w14:docId w14:val="4E672516"/>
  <w15:docId w15:val="{A0AECDEC-102B-4B5C-9898-06A1DB951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3789"/>
  </w:style>
  <w:style w:type="paragraph" w:styleId="Titre1">
    <w:name w:val="heading 1"/>
    <w:basedOn w:val="Normal"/>
    <w:next w:val="Normal"/>
    <w:qFormat/>
    <w:rsid w:val="00263789"/>
    <w:pPr>
      <w:spacing w:before="240"/>
      <w:outlineLvl w:val="0"/>
    </w:pPr>
    <w:rPr>
      <w:b/>
      <w:sz w:val="24"/>
      <w:u w:val="single"/>
    </w:rPr>
  </w:style>
  <w:style w:type="paragraph" w:styleId="Titre2">
    <w:name w:val="heading 2"/>
    <w:basedOn w:val="Normal"/>
    <w:next w:val="Normal"/>
    <w:qFormat/>
    <w:rsid w:val="00263789"/>
    <w:pPr>
      <w:spacing w:before="120"/>
      <w:outlineLvl w:val="1"/>
    </w:pPr>
    <w:rPr>
      <w:sz w:val="22"/>
    </w:rPr>
  </w:style>
  <w:style w:type="paragraph" w:styleId="Titre3">
    <w:name w:val="heading 3"/>
    <w:basedOn w:val="Normal"/>
    <w:next w:val="Retraitnormal"/>
    <w:link w:val="Titre3Car"/>
    <w:qFormat/>
    <w:rsid w:val="00FB0499"/>
    <w:pPr>
      <w:overflowPunct w:val="0"/>
      <w:autoSpaceDE w:val="0"/>
      <w:autoSpaceDN w:val="0"/>
      <w:adjustRightInd w:val="0"/>
      <w:ind w:left="354"/>
      <w:textAlignment w:val="baseline"/>
      <w:outlineLvl w:val="2"/>
    </w:pPr>
    <w:rPr>
      <w:b/>
      <w:bCs/>
      <w:sz w:val="24"/>
      <w:szCs w:val="24"/>
    </w:rPr>
  </w:style>
  <w:style w:type="paragraph" w:styleId="Titre4">
    <w:name w:val="heading 4"/>
    <w:basedOn w:val="Normal"/>
    <w:next w:val="Normal"/>
    <w:qFormat/>
    <w:rsid w:val="00081A7E"/>
    <w:pPr>
      <w:keepNext/>
      <w:spacing w:before="240" w:after="60"/>
      <w:outlineLvl w:val="3"/>
    </w:pPr>
    <w:rPr>
      <w:b/>
      <w:bCs/>
      <w:sz w:val="28"/>
      <w:szCs w:val="28"/>
    </w:rPr>
  </w:style>
  <w:style w:type="paragraph" w:styleId="Titre5">
    <w:name w:val="heading 5"/>
    <w:basedOn w:val="Normal"/>
    <w:next w:val="Normal"/>
    <w:qFormat/>
    <w:rsid w:val="00263789"/>
    <w:pPr>
      <w:keepNext/>
      <w:spacing w:before="60" w:after="60"/>
      <w:jc w:val="center"/>
      <w:outlineLvl w:val="4"/>
    </w:pPr>
    <w:rPr>
      <w:b/>
      <w:sz w:val="18"/>
    </w:rPr>
  </w:style>
  <w:style w:type="paragraph" w:styleId="Titre6">
    <w:name w:val="heading 6"/>
    <w:basedOn w:val="Normal"/>
    <w:next w:val="Retraitnormal"/>
    <w:link w:val="Titre6Car"/>
    <w:qFormat/>
    <w:rsid w:val="00FB0499"/>
    <w:pPr>
      <w:overflowPunct w:val="0"/>
      <w:autoSpaceDE w:val="0"/>
      <w:autoSpaceDN w:val="0"/>
      <w:adjustRightInd w:val="0"/>
      <w:ind w:left="708"/>
      <w:textAlignment w:val="baseline"/>
      <w:outlineLvl w:val="5"/>
    </w:pPr>
    <w:rPr>
      <w:u w:val="single"/>
    </w:rPr>
  </w:style>
  <w:style w:type="paragraph" w:styleId="Titre7">
    <w:name w:val="heading 7"/>
    <w:basedOn w:val="Normal"/>
    <w:next w:val="Retraitnormal"/>
    <w:link w:val="Titre7Car"/>
    <w:qFormat/>
    <w:rsid w:val="00FB0499"/>
    <w:pPr>
      <w:overflowPunct w:val="0"/>
      <w:autoSpaceDE w:val="0"/>
      <w:autoSpaceDN w:val="0"/>
      <w:adjustRightInd w:val="0"/>
      <w:ind w:left="708"/>
      <w:textAlignment w:val="baseline"/>
      <w:outlineLvl w:val="6"/>
    </w:pPr>
    <w:rPr>
      <w:i/>
      <w:iCs/>
    </w:rPr>
  </w:style>
  <w:style w:type="paragraph" w:styleId="Titre8">
    <w:name w:val="heading 8"/>
    <w:basedOn w:val="Normal"/>
    <w:next w:val="Retraitnormal"/>
    <w:link w:val="Titre8Car"/>
    <w:qFormat/>
    <w:rsid w:val="00FB0499"/>
    <w:pPr>
      <w:overflowPunct w:val="0"/>
      <w:autoSpaceDE w:val="0"/>
      <w:autoSpaceDN w:val="0"/>
      <w:adjustRightInd w:val="0"/>
      <w:ind w:left="708"/>
      <w:textAlignment w:val="baseline"/>
      <w:outlineLvl w:val="7"/>
    </w:pPr>
    <w:rPr>
      <w:i/>
      <w:iCs/>
    </w:rPr>
  </w:style>
  <w:style w:type="paragraph" w:styleId="Titre9">
    <w:name w:val="heading 9"/>
    <w:basedOn w:val="Normal"/>
    <w:next w:val="Retraitnormal"/>
    <w:link w:val="Titre9Car"/>
    <w:qFormat/>
    <w:rsid w:val="00FB0499"/>
    <w:pPr>
      <w:overflowPunct w:val="0"/>
      <w:autoSpaceDE w:val="0"/>
      <w:autoSpaceDN w:val="0"/>
      <w:adjustRightInd w:val="0"/>
      <w:ind w:left="708"/>
      <w:textAlignment w:val="baseline"/>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rsid w:val="00263789"/>
    <w:pPr>
      <w:spacing w:before="120" w:after="120"/>
    </w:pPr>
    <w:rPr>
      <w:b/>
      <w:caps/>
    </w:rPr>
  </w:style>
  <w:style w:type="paragraph" w:styleId="TM2">
    <w:name w:val="toc 2"/>
    <w:basedOn w:val="Normal"/>
    <w:next w:val="Normal"/>
    <w:autoRedefine/>
    <w:uiPriority w:val="39"/>
    <w:rsid w:val="00263789"/>
    <w:pPr>
      <w:ind w:left="200"/>
    </w:pPr>
    <w:rPr>
      <w:smallCaps/>
    </w:rPr>
  </w:style>
  <w:style w:type="paragraph" w:styleId="Pieddepage">
    <w:name w:val="footer"/>
    <w:basedOn w:val="Normal"/>
    <w:link w:val="PieddepageCar"/>
    <w:uiPriority w:val="99"/>
    <w:rsid w:val="00263789"/>
    <w:pPr>
      <w:tabs>
        <w:tab w:val="center" w:pos="4536"/>
        <w:tab w:val="right" w:pos="9072"/>
      </w:tabs>
    </w:pPr>
  </w:style>
  <w:style w:type="character" w:styleId="Numrodepage">
    <w:name w:val="page number"/>
    <w:basedOn w:val="Policepardfaut"/>
    <w:rsid w:val="00263789"/>
  </w:style>
  <w:style w:type="paragraph" w:styleId="En-tte">
    <w:name w:val="header"/>
    <w:basedOn w:val="Normal"/>
    <w:rsid w:val="00263789"/>
    <w:pPr>
      <w:tabs>
        <w:tab w:val="center" w:pos="4819"/>
        <w:tab w:val="right" w:pos="9071"/>
      </w:tabs>
    </w:pPr>
  </w:style>
  <w:style w:type="paragraph" w:styleId="Retraitcorpsdetexte">
    <w:name w:val="Body Text Indent"/>
    <w:basedOn w:val="Normal"/>
    <w:rsid w:val="00263789"/>
    <w:pPr>
      <w:tabs>
        <w:tab w:val="left" w:pos="-5670"/>
      </w:tabs>
      <w:ind w:left="426"/>
      <w:jc w:val="both"/>
    </w:pPr>
    <w:rPr>
      <w:sz w:val="22"/>
    </w:rPr>
  </w:style>
  <w:style w:type="paragraph" w:styleId="Corpsdetexte">
    <w:name w:val="Body Text"/>
    <w:basedOn w:val="Normal"/>
    <w:link w:val="CorpsdetexteCar"/>
    <w:rsid w:val="00263789"/>
    <w:pPr>
      <w:jc w:val="both"/>
    </w:pPr>
    <w:rPr>
      <w:sz w:val="22"/>
    </w:rPr>
  </w:style>
  <w:style w:type="character" w:styleId="Lienhypertexte">
    <w:name w:val="Hyperlink"/>
    <w:uiPriority w:val="99"/>
    <w:rsid w:val="00263789"/>
    <w:rPr>
      <w:color w:val="0000FF"/>
      <w:u w:val="single"/>
    </w:rPr>
  </w:style>
  <w:style w:type="paragraph" w:styleId="Textedebulles">
    <w:name w:val="Balloon Text"/>
    <w:basedOn w:val="Normal"/>
    <w:semiHidden/>
    <w:rsid w:val="005A4B40"/>
    <w:rPr>
      <w:rFonts w:ascii="Tahoma" w:hAnsi="Tahoma" w:cs="Tahoma"/>
      <w:sz w:val="16"/>
      <w:szCs w:val="16"/>
    </w:rPr>
  </w:style>
  <w:style w:type="paragraph" w:customStyle="1" w:styleId="CarCarCarCarCarCar2CarCarCar">
    <w:name w:val="Car Car Car Car Car Car2 Car Car Car"/>
    <w:basedOn w:val="Normal"/>
    <w:rsid w:val="003E5408"/>
    <w:pPr>
      <w:spacing w:after="160" w:line="240" w:lineRule="exact"/>
    </w:pPr>
    <w:rPr>
      <w:rFonts w:ascii="Verdana" w:hAnsi="Verdana"/>
      <w:lang w:val="en-US" w:eastAsia="en-US"/>
    </w:rPr>
  </w:style>
  <w:style w:type="paragraph" w:styleId="Paragraphedeliste">
    <w:name w:val="List Paragraph"/>
    <w:basedOn w:val="Normal"/>
    <w:uiPriority w:val="34"/>
    <w:qFormat/>
    <w:rsid w:val="00133E6B"/>
    <w:pPr>
      <w:ind w:left="708"/>
    </w:pPr>
  </w:style>
  <w:style w:type="paragraph" w:customStyle="1" w:styleId="CarCarCarCarCarCar2CarCarCar0">
    <w:name w:val="Car Car Car Car Car Car2 Car Car Car"/>
    <w:basedOn w:val="Normal"/>
    <w:rsid w:val="00D7008D"/>
    <w:pPr>
      <w:spacing w:after="160" w:line="240" w:lineRule="exact"/>
    </w:pPr>
    <w:rPr>
      <w:rFonts w:ascii="Verdana" w:hAnsi="Verdana"/>
      <w:lang w:val="en-US" w:eastAsia="en-US"/>
    </w:rPr>
  </w:style>
  <w:style w:type="paragraph" w:styleId="TM4">
    <w:name w:val="toc 4"/>
    <w:basedOn w:val="Normal"/>
    <w:next w:val="Normal"/>
    <w:autoRedefine/>
    <w:uiPriority w:val="39"/>
    <w:semiHidden/>
    <w:unhideWhenUsed/>
    <w:rsid w:val="00FC7D4E"/>
    <w:pPr>
      <w:spacing w:after="100"/>
      <w:ind w:left="600"/>
    </w:pPr>
  </w:style>
  <w:style w:type="paragraph" w:styleId="En-ttedetabledesmatires">
    <w:name w:val="TOC Heading"/>
    <w:basedOn w:val="Titre1"/>
    <w:next w:val="Normal"/>
    <w:uiPriority w:val="39"/>
    <w:unhideWhenUsed/>
    <w:qFormat/>
    <w:rsid w:val="002D2CF6"/>
    <w:pPr>
      <w:keepNext/>
      <w:keepLines/>
      <w:spacing w:before="480" w:line="276" w:lineRule="auto"/>
      <w:outlineLvl w:val="9"/>
    </w:pPr>
    <w:rPr>
      <w:rFonts w:asciiTheme="majorHAnsi" w:eastAsiaTheme="majorEastAsia" w:hAnsiTheme="majorHAnsi" w:cstheme="majorBidi"/>
      <w:bCs/>
      <w:color w:val="365F91" w:themeColor="accent1" w:themeShade="BF"/>
      <w:sz w:val="28"/>
      <w:szCs w:val="28"/>
      <w:u w:val="none"/>
    </w:rPr>
  </w:style>
  <w:style w:type="paragraph" w:styleId="NormalWeb">
    <w:name w:val="Normal (Web)"/>
    <w:basedOn w:val="Normal"/>
    <w:uiPriority w:val="99"/>
    <w:unhideWhenUsed/>
    <w:rsid w:val="00D42028"/>
    <w:pPr>
      <w:spacing w:before="100" w:beforeAutospacing="1" w:after="100" w:afterAutospacing="1"/>
    </w:pPr>
    <w:rPr>
      <w:sz w:val="24"/>
      <w:szCs w:val="24"/>
    </w:rPr>
  </w:style>
  <w:style w:type="character" w:customStyle="1" w:styleId="surlignage">
    <w:name w:val="surlignage"/>
    <w:basedOn w:val="Policepardfaut"/>
    <w:rsid w:val="00D42028"/>
  </w:style>
  <w:style w:type="paragraph" w:customStyle="1" w:styleId="CarCarCarCarCarCar2CarCarCar1">
    <w:name w:val="Car Car Car Car Car Car2 Car Car Car"/>
    <w:basedOn w:val="Normal"/>
    <w:rsid w:val="00921318"/>
    <w:pPr>
      <w:spacing w:after="160" w:line="240" w:lineRule="exact"/>
    </w:pPr>
    <w:rPr>
      <w:rFonts w:ascii="Verdana" w:hAnsi="Verdana"/>
      <w:lang w:val="en-US" w:eastAsia="en-US"/>
    </w:rPr>
  </w:style>
  <w:style w:type="paragraph" w:customStyle="1" w:styleId="CarCarCarCarCarCar2CarCarCar2">
    <w:name w:val="Car Car Car Car Car Car2 Car Car Car"/>
    <w:basedOn w:val="Normal"/>
    <w:rsid w:val="001A50CE"/>
    <w:pPr>
      <w:spacing w:after="160" w:line="240" w:lineRule="exact"/>
    </w:pPr>
    <w:rPr>
      <w:rFonts w:ascii="Verdana" w:hAnsi="Verdana"/>
      <w:lang w:val="en-US" w:eastAsia="en-US"/>
    </w:rPr>
  </w:style>
  <w:style w:type="paragraph" w:styleId="Corpsdetexte2">
    <w:name w:val="Body Text 2"/>
    <w:basedOn w:val="Normal"/>
    <w:link w:val="Corpsdetexte2Car"/>
    <w:unhideWhenUsed/>
    <w:rsid w:val="00F068AB"/>
    <w:pPr>
      <w:spacing w:after="120" w:line="480" w:lineRule="auto"/>
    </w:pPr>
  </w:style>
  <w:style w:type="character" w:customStyle="1" w:styleId="Corpsdetexte2Car">
    <w:name w:val="Corps de texte 2 Car"/>
    <w:basedOn w:val="Policepardfaut"/>
    <w:link w:val="Corpsdetexte2"/>
    <w:uiPriority w:val="99"/>
    <w:semiHidden/>
    <w:rsid w:val="00F068AB"/>
  </w:style>
  <w:style w:type="character" w:styleId="Appelnotedebasdep">
    <w:name w:val="footnote reference"/>
    <w:semiHidden/>
    <w:rsid w:val="00F068AB"/>
    <w:rPr>
      <w:position w:val="6"/>
      <w:sz w:val="16"/>
      <w:szCs w:val="16"/>
    </w:rPr>
  </w:style>
  <w:style w:type="paragraph" w:styleId="Notedebasdepage">
    <w:name w:val="footnote text"/>
    <w:basedOn w:val="Normal"/>
    <w:link w:val="NotedebasdepageCar"/>
    <w:semiHidden/>
    <w:rsid w:val="00F068AB"/>
    <w:pPr>
      <w:overflowPunct w:val="0"/>
      <w:autoSpaceDE w:val="0"/>
      <w:autoSpaceDN w:val="0"/>
      <w:adjustRightInd w:val="0"/>
      <w:textAlignment w:val="baseline"/>
    </w:pPr>
  </w:style>
  <w:style w:type="character" w:customStyle="1" w:styleId="NotedebasdepageCar">
    <w:name w:val="Note de bas de page Car"/>
    <w:basedOn w:val="Policepardfaut"/>
    <w:link w:val="Notedebasdepage"/>
    <w:semiHidden/>
    <w:rsid w:val="00F068AB"/>
  </w:style>
  <w:style w:type="paragraph" w:styleId="Retraitcorpsdetexte2">
    <w:name w:val="Body Text Indent 2"/>
    <w:basedOn w:val="Normal"/>
    <w:link w:val="Retraitcorpsdetexte2Car"/>
    <w:unhideWhenUsed/>
    <w:rsid w:val="00E956D5"/>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E956D5"/>
  </w:style>
  <w:style w:type="paragraph" w:styleId="Corpsdetexte3">
    <w:name w:val="Body Text 3"/>
    <w:basedOn w:val="Normal"/>
    <w:link w:val="Corpsdetexte3Car"/>
    <w:unhideWhenUsed/>
    <w:rsid w:val="00FB0499"/>
    <w:pPr>
      <w:spacing w:after="120"/>
    </w:pPr>
    <w:rPr>
      <w:sz w:val="16"/>
      <w:szCs w:val="16"/>
    </w:rPr>
  </w:style>
  <w:style w:type="character" w:customStyle="1" w:styleId="Corpsdetexte3Car">
    <w:name w:val="Corps de texte 3 Car"/>
    <w:basedOn w:val="Policepardfaut"/>
    <w:link w:val="Corpsdetexte3"/>
    <w:uiPriority w:val="99"/>
    <w:semiHidden/>
    <w:rsid w:val="00FB0499"/>
    <w:rPr>
      <w:sz w:val="16"/>
      <w:szCs w:val="16"/>
    </w:rPr>
  </w:style>
  <w:style w:type="character" w:customStyle="1" w:styleId="Titre3Car">
    <w:name w:val="Titre 3 Car"/>
    <w:basedOn w:val="Policepardfaut"/>
    <w:link w:val="Titre3"/>
    <w:rsid w:val="00FB0499"/>
    <w:rPr>
      <w:b/>
      <w:bCs/>
      <w:sz w:val="24"/>
      <w:szCs w:val="24"/>
    </w:rPr>
  </w:style>
  <w:style w:type="character" w:customStyle="1" w:styleId="Titre6Car">
    <w:name w:val="Titre 6 Car"/>
    <w:basedOn w:val="Policepardfaut"/>
    <w:link w:val="Titre6"/>
    <w:rsid w:val="00FB0499"/>
    <w:rPr>
      <w:u w:val="single"/>
    </w:rPr>
  </w:style>
  <w:style w:type="character" w:customStyle="1" w:styleId="Titre7Car">
    <w:name w:val="Titre 7 Car"/>
    <w:basedOn w:val="Policepardfaut"/>
    <w:link w:val="Titre7"/>
    <w:rsid w:val="00FB0499"/>
    <w:rPr>
      <w:i/>
      <w:iCs/>
    </w:rPr>
  </w:style>
  <w:style w:type="character" w:customStyle="1" w:styleId="Titre8Car">
    <w:name w:val="Titre 8 Car"/>
    <w:basedOn w:val="Policepardfaut"/>
    <w:link w:val="Titre8"/>
    <w:rsid w:val="00FB0499"/>
    <w:rPr>
      <w:i/>
      <w:iCs/>
    </w:rPr>
  </w:style>
  <w:style w:type="character" w:customStyle="1" w:styleId="Titre9Car">
    <w:name w:val="Titre 9 Car"/>
    <w:basedOn w:val="Policepardfaut"/>
    <w:link w:val="Titre9"/>
    <w:rsid w:val="00FB0499"/>
    <w:rPr>
      <w:i/>
      <w:iCs/>
    </w:rPr>
  </w:style>
  <w:style w:type="numbering" w:customStyle="1" w:styleId="Aucuneliste1">
    <w:name w:val="Aucune liste1"/>
    <w:next w:val="Aucuneliste"/>
    <w:uiPriority w:val="99"/>
    <w:semiHidden/>
    <w:unhideWhenUsed/>
    <w:rsid w:val="00FB0499"/>
  </w:style>
  <w:style w:type="paragraph" w:styleId="Retraitnormal">
    <w:name w:val="Normal Indent"/>
    <w:basedOn w:val="Normal"/>
    <w:rsid w:val="00FB0499"/>
    <w:pPr>
      <w:overflowPunct w:val="0"/>
      <w:autoSpaceDE w:val="0"/>
      <w:autoSpaceDN w:val="0"/>
      <w:adjustRightInd w:val="0"/>
      <w:ind w:left="708"/>
      <w:textAlignment w:val="baseline"/>
    </w:pPr>
  </w:style>
  <w:style w:type="character" w:styleId="Appeldenotedefin">
    <w:name w:val="endnote reference"/>
    <w:semiHidden/>
    <w:rsid w:val="00FB0499"/>
    <w:rPr>
      <w:vertAlign w:val="superscript"/>
    </w:rPr>
  </w:style>
  <w:style w:type="character" w:styleId="Marquedecommentaire">
    <w:name w:val="annotation reference"/>
    <w:semiHidden/>
    <w:rsid w:val="00FB0499"/>
    <w:rPr>
      <w:sz w:val="16"/>
      <w:szCs w:val="16"/>
    </w:rPr>
  </w:style>
  <w:style w:type="paragraph" w:styleId="Commentaire">
    <w:name w:val="annotation text"/>
    <w:basedOn w:val="Normal"/>
    <w:link w:val="CommentaireCar"/>
    <w:semiHidden/>
    <w:rsid w:val="00FB0499"/>
    <w:pPr>
      <w:overflowPunct w:val="0"/>
      <w:autoSpaceDE w:val="0"/>
      <w:autoSpaceDN w:val="0"/>
      <w:adjustRightInd w:val="0"/>
      <w:textAlignment w:val="baseline"/>
    </w:pPr>
  </w:style>
  <w:style w:type="character" w:customStyle="1" w:styleId="CommentaireCar">
    <w:name w:val="Commentaire Car"/>
    <w:basedOn w:val="Policepardfaut"/>
    <w:link w:val="Commentaire"/>
    <w:semiHidden/>
    <w:rsid w:val="00FB0499"/>
  </w:style>
  <w:style w:type="paragraph" w:styleId="Objetducommentaire">
    <w:name w:val="annotation subject"/>
    <w:basedOn w:val="Commentaire"/>
    <w:next w:val="Commentaire"/>
    <w:link w:val="ObjetducommentaireCar"/>
    <w:semiHidden/>
    <w:rsid w:val="00FB0499"/>
    <w:rPr>
      <w:b/>
      <w:bCs/>
    </w:rPr>
  </w:style>
  <w:style w:type="character" w:customStyle="1" w:styleId="ObjetducommentaireCar">
    <w:name w:val="Objet du commentaire Car"/>
    <w:basedOn w:val="CommentaireCar"/>
    <w:link w:val="Objetducommentaire"/>
    <w:semiHidden/>
    <w:rsid w:val="00FB0499"/>
    <w:rPr>
      <w:b/>
      <w:bCs/>
    </w:rPr>
  </w:style>
  <w:style w:type="paragraph" w:styleId="Retraitcorpsdetexte3">
    <w:name w:val="Body Text Indent 3"/>
    <w:basedOn w:val="Normal"/>
    <w:link w:val="Retraitcorpsdetexte3Car"/>
    <w:rsid w:val="00FB0499"/>
    <w:pPr>
      <w:overflowPunct w:val="0"/>
      <w:autoSpaceDE w:val="0"/>
      <w:autoSpaceDN w:val="0"/>
      <w:adjustRightInd w:val="0"/>
      <w:ind w:left="850" w:hanging="141"/>
      <w:jc w:val="both"/>
      <w:textAlignment w:val="baseline"/>
    </w:pPr>
    <w:rPr>
      <w:rFonts w:ascii="Arial" w:hAnsi="Arial"/>
      <w:sz w:val="24"/>
    </w:rPr>
  </w:style>
  <w:style w:type="character" w:customStyle="1" w:styleId="Retraitcorpsdetexte3Car">
    <w:name w:val="Retrait corps de texte 3 Car"/>
    <w:basedOn w:val="Policepardfaut"/>
    <w:link w:val="Retraitcorpsdetexte3"/>
    <w:rsid w:val="00FB0499"/>
    <w:rPr>
      <w:rFonts w:ascii="Arial" w:hAnsi="Arial"/>
      <w:sz w:val="24"/>
    </w:rPr>
  </w:style>
  <w:style w:type="paragraph" w:customStyle="1" w:styleId="NormalWeb9">
    <w:name w:val="Normal (Web)9"/>
    <w:basedOn w:val="Normal"/>
    <w:rsid w:val="00FB0499"/>
    <w:pPr>
      <w:spacing w:before="240" w:after="120"/>
    </w:pPr>
    <w:rPr>
      <w:sz w:val="17"/>
      <w:szCs w:val="17"/>
    </w:rPr>
  </w:style>
  <w:style w:type="paragraph" w:customStyle="1" w:styleId="Default">
    <w:name w:val="Default"/>
    <w:rsid w:val="00FB0499"/>
    <w:pPr>
      <w:autoSpaceDE w:val="0"/>
      <w:autoSpaceDN w:val="0"/>
      <w:adjustRightInd w:val="0"/>
    </w:pPr>
    <w:rPr>
      <w:color w:val="000000"/>
      <w:sz w:val="24"/>
      <w:szCs w:val="24"/>
    </w:rPr>
  </w:style>
  <w:style w:type="paragraph" w:customStyle="1" w:styleId="SOUSPAR">
    <w:name w:val="SOUSPAR"/>
    <w:basedOn w:val="Normal"/>
    <w:rsid w:val="00FB0499"/>
    <w:pPr>
      <w:tabs>
        <w:tab w:val="left" w:pos="1152"/>
        <w:tab w:val="left" w:pos="2304"/>
      </w:tabs>
      <w:spacing w:line="240" w:lineRule="exact"/>
      <w:ind w:left="426" w:hanging="2302"/>
      <w:jc w:val="both"/>
    </w:pPr>
    <w:rPr>
      <w:rFonts w:ascii="Arial" w:hAnsi="Arial"/>
      <w:sz w:val="24"/>
    </w:rPr>
  </w:style>
  <w:style w:type="paragraph" w:styleId="Titre">
    <w:name w:val="Title"/>
    <w:basedOn w:val="Normal"/>
    <w:link w:val="TitreCar"/>
    <w:qFormat/>
    <w:rsid w:val="00FB0499"/>
    <w:pPr>
      <w:overflowPunct w:val="0"/>
      <w:autoSpaceDE w:val="0"/>
      <w:autoSpaceDN w:val="0"/>
      <w:adjustRightInd w:val="0"/>
      <w:spacing w:before="240" w:after="60"/>
      <w:jc w:val="center"/>
      <w:textAlignment w:val="baseline"/>
      <w:outlineLvl w:val="0"/>
    </w:pPr>
    <w:rPr>
      <w:rFonts w:ascii="Arial" w:hAnsi="Arial" w:cs="Arial"/>
      <w:b/>
      <w:bCs/>
      <w:kern w:val="28"/>
      <w:sz w:val="32"/>
      <w:szCs w:val="32"/>
    </w:rPr>
  </w:style>
  <w:style w:type="character" w:customStyle="1" w:styleId="TitreCar">
    <w:name w:val="Titre Car"/>
    <w:basedOn w:val="Policepardfaut"/>
    <w:link w:val="Titre"/>
    <w:rsid w:val="00FB0499"/>
    <w:rPr>
      <w:rFonts w:ascii="Arial" w:hAnsi="Arial" w:cs="Arial"/>
      <w:b/>
      <w:bCs/>
      <w:kern w:val="28"/>
      <w:sz w:val="32"/>
      <w:szCs w:val="32"/>
    </w:rPr>
  </w:style>
  <w:style w:type="character" w:customStyle="1" w:styleId="apple-converted-space">
    <w:name w:val="apple-converted-space"/>
    <w:rsid w:val="00FB0499"/>
  </w:style>
  <w:style w:type="paragraph" w:styleId="Rvision">
    <w:name w:val="Revision"/>
    <w:hidden/>
    <w:uiPriority w:val="99"/>
    <w:semiHidden/>
    <w:rsid w:val="00FB0499"/>
  </w:style>
  <w:style w:type="table" w:styleId="Grilledutableau">
    <w:name w:val="Table Grid"/>
    <w:basedOn w:val="TableauNormal"/>
    <w:uiPriority w:val="59"/>
    <w:rsid w:val="00FB04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FB0499"/>
    <w:pPr>
      <w:overflowPunct w:val="0"/>
      <w:autoSpaceDE w:val="0"/>
      <w:autoSpaceDN w:val="0"/>
      <w:adjustRightInd w:val="0"/>
      <w:textAlignment w:val="baseline"/>
    </w:pPr>
  </w:style>
  <w:style w:type="character" w:customStyle="1" w:styleId="NotedefinCar">
    <w:name w:val="Note de fin Car"/>
    <w:basedOn w:val="Policepardfaut"/>
    <w:link w:val="Notedefin"/>
    <w:uiPriority w:val="99"/>
    <w:semiHidden/>
    <w:rsid w:val="00FB0499"/>
  </w:style>
  <w:style w:type="character" w:styleId="lev">
    <w:name w:val="Strong"/>
    <w:uiPriority w:val="22"/>
    <w:qFormat/>
    <w:rsid w:val="00FB0499"/>
    <w:rPr>
      <w:b/>
      <w:bCs/>
    </w:rPr>
  </w:style>
  <w:style w:type="paragraph" w:customStyle="1" w:styleId="Normal2">
    <w:name w:val="Normal2"/>
    <w:basedOn w:val="Normal"/>
    <w:link w:val="Normal2Car"/>
    <w:rsid w:val="00FB0499"/>
    <w:pPr>
      <w:ind w:left="142"/>
      <w:jc w:val="both"/>
    </w:pPr>
    <w:rPr>
      <w:rFonts w:ascii="Arial" w:hAnsi="Arial"/>
      <w:i/>
      <w:color w:val="000000"/>
    </w:rPr>
  </w:style>
  <w:style w:type="character" w:customStyle="1" w:styleId="Normal2Car">
    <w:name w:val="Normal2 Car"/>
    <w:link w:val="Normal2"/>
    <w:locked/>
    <w:rsid w:val="00FB0499"/>
    <w:rPr>
      <w:rFonts w:ascii="Arial" w:hAnsi="Arial"/>
      <w:i/>
      <w:color w:val="000000"/>
    </w:rPr>
  </w:style>
  <w:style w:type="character" w:customStyle="1" w:styleId="e24kjd">
    <w:name w:val="e24kjd"/>
    <w:basedOn w:val="Policepardfaut"/>
    <w:rsid w:val="00346C1A"/>
  </w:style>
  <w:style w:type="character" w:customStyle="1" w:styleId="PieddepageCar">
    <w:name w:val="Pied de page Car"/>
    <w:basedOn w:val="Policepardfaut"/>
    <w:link w:val="Pieddepage"/>
    <w:uiPriority w:val="99"/>
    <w:rsid w:val="00B31A54"/>
  </w:style>
  <w:style w:type="character" w:customStyle="1" w:styleId="CorpsdetexteCar">
    <w:name w:val="Corps de texte Car"/>
    <w:basedOn w:val="Policepardfaut"/>
    <w:link w:val="Corpsdetexte"/>
    <w:rsid w:val="008D4F8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035642">
      <w:bodyDiv w:val="1"/>
      <w:marLeft w:val="0"/>
      <w:marRight w:val="0"/>
      <w:marTop w:val="0"/>
      <w:marBottom w:val="0"/>
      <w:divBdr>
        <w:top w:val="none" w:sz="0" w:space="0" w:color="auto"/>
        <w:left w:val="none" w:sz="0" w:space="0" w:color="auto"/>
        <w:bottom w:val="none" w:sz="0" w:space="0" w:color="auto"/>
        <w:right w:val="none" w:sz="0" w:space="0" w:color="auto"/>
      </w:divBdr>
    </w:div>
    <w:div w:id="1045564141">
      <w:bodyDiv w:val="1"/>
      <w:marLeft w:val="0"/>
      <w:marRight w:val="0"/>
      <w:marTop w:val="0"/>
      <w:marBottom w:val="0"/>
      <w:divBdr>
        <w:top w:val="none" w:sz="0" w:space="0" w:color="auto"/>
        <w:left w:val="none" w:sz="0" w:space="0" w:color="auto"/>
        <w:bottom w:val="none" w:sz="0" w:space="0" w:color="auto"/>
        <w:right w:val="none" w:sz="0" w:space="0" w:color="auto"/>
      </w:divBdr>
      <w:divsChild>
        <w:div w:id="496966816">
          <w:marLeft w:val="0"/>
          <w:marRight w:val="0"/>
          <w:marTop w:val="0"/>
          <w:marBottom w:val="0"/>
          <w:divBdr>
            <w:top w:val="none" w:sz="0" w:space="0" w:color="auto"/>
            <w:left w:val="none" w:sz="0" w:space="0" w:color="auto"/>
            <w:bottom w:val="none" w:sz="0" w:space="0" w:color="auto"/>
            <w:right w:val="none" w:sz="0" w:space="0" w:color="auto"/>
          </w:divBdr>
          <w:divsChild>
            <w:div w:id="548885641">
              <w:marLeft w:val="0"/>
              <w:marRight w:val="0"/>
              <w:marTop w:val="0"/>
              <w:marBottom w:val="0"/>
              <w:divBdr>
                <w:top w:val="none" w:sz="0" w:space="0" w:color="auto"/>
                <w:left w:val="none" w:sz="0" w:space="0" w:color="auto"/>
                <w:bottom w:val="none" w:sz="0" w:space="0" w:color="auto"/>
                <w:right w:val="none" w:sz="0" w:space="0" w:color="auto"/>
              </w:divBdr>
              <w:divsChild>
                <w:div w:id="1923757264">
                  <w:marLeft w:val="0"/>
                  <w:marRight w:val="0"/>
                  <w:marTop w:val="0"/>
                  <w:marBottom w:val="0"/>
                  <w:divBdr>
                    <w:top w:val="none" w:sz="0" w:space="0" w:color="auto"/>
                    <w:left w:val="none" w:sz="0" w:space="0" w:color="auto"/>
                    <w:bottom w:val="none" w:sz="0" w:space="0" w:color="auto"/>
                    <w:right w:val="none" w:sz="0" w:space="0" w:color="auto"/>
                  </w:divBdr>
                  <w:divsChild>
                    <w:div w:id="592278803">
                      <w:marLeft w:val="0"/>
                      <w:marRight w:val="0"/>
                      <w:marTop w:val="0"/>
                      <w:marBottom w:val="0"/>
                      <w:divBdr>
                        <w:top w:val="none" w:sz="0" w:space="0" w:color="auto"/>
                        <w:left w:val="none" w:sz="0" w:space="0" w:color="auto"/>
                        <w:bottom w:val="none" w:sz="0" w:space="0" w:color="auto"/>
                        <w:right w:val="none" w:sz="0" w:space="0" w:color="auto"/>
                      </w:divBdr>
                      <w:divsChild>
                        <w:div w:id="1104155266">
                          <w:marLeft w:val="0"/>
                          <w:marRight w:val="0"/>
                          <w:marTop w:val="0"/>
                          <w:marBottom w:val="0"/>
                          <w:divBdr>
                            <w:top w:val="none" w:sz="0" w:space="0" w:color="auto"/>
                            <w:left w:val="none" w:sz="0" w:space="0" w:color="auto"/>
                            <w:bottom w:val="none" w:sz="0" w:space="0" w:color="auto"/>
                            <w:right w:val="none" w:sz="0" w:space="0" w:color="auto"/>
                          </w:divBdr>
                          <w:divsChild>
                            <w:div w:id="309556774">
                              <w:marLeft w:val="0"/>
                              <w:marRight w:val="0"/>
                              <w:marTop w:val="0"/>
                              <w:marBottom w:val="0"/>
                              <w:divBdr>
                                <w:top w:val="none" w:sz="0" w:space="0" w:color="auto"/>
                                <w:left w:val="none" w:sz="0" w:space="0" w:color="auto"/>
                                <w:bottom w:val="none" w:sz="0" w:space="0" w:color="auto"/>
                                <w:right w:val="none" w:sz="0" w:space="0" w:color="auto"/>
                              </w:divBdr>
                              <w:divsChild>
                                <w:div w:id="188548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912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6.png@01D6F493.77B85FB0"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cid:image006.png@01D6F493.77B85FB0" TargetMode="External"/><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8381B-51CD-4ED8-9E9C-233E61023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6</Pages>
  <Words>1728</Words>
  <Characters>11137</Characters>
  <Application>Microsoft Office Word</Application>
  <DocSecurity>0</DocSecurity>
  <Lines>92</Lines>
  <Paragraphs>25</Paragraphs>
  <ScaleCrop>false</ScaleCrop>
  <HeadingPairs>
    <vt:vector size="2" baseType="variant">
      <vt:variant>
        <vt:lpstr>Titre</vt:lpstr>
      </vt:variant>
      <vt:variant>
        <vt:i4>1</vt:i4>
      </vt:variant>
    </vt:vector>
  </HeadingPairs>
  <TitlesOfParts>
    <vt:vector size="1" baseType="lpstr">
      <vt:lpstr>CAHIER DES CLAUSES ADMINISTRATIVES PARTICULIERES</vt:lpstr>
    </vt:vector>
  </TitlesOfParts>
  <Company>CNAMTS</Company>
  <LinksUpToDate>false</LinksUpToDate>
  <CharactersWithSpaces>12840</CharactersWithSpaces>
  <SharedDoc>false</SharedDoc>
  <HLinks>
    <vt:vector size="12" baseType="variant">
      <vt:variant>
        <vt:i4>3407960</vt:i4>
      </vt:variant>
      <vt:variant>
        <vt:i4>69</vt:i4>
      </vt:variant>
      <vt:variant>
        <vt:i4>0</vt:i4>
      </vt:variant>
      <vt:variant>
        <vt:i4>5</vt:i4>
      </vt:variant>
      <vt:variant>
        <vt:lpwstr>mailto:julien.trassard@cpam-paris.cnamts.fr</vt:lpwstr>
      </vt:variant>
      <vt:variant>
        <vt:lpwstr/>
      </vt:variant>
      <vt:variant>
        <vt:i4>2097216</vt:i4>
      </vt:variant>
      <vt:variant>
        <vt:i4>66</vt:i4>
      </vt:variant>
      <vt:variant>
        <vt:i4>0</vt:i4>
      </vt:variant>
      <vt:variant>
        <vt:i4>5</vt:i4>
      </vt:variant>
      <vt:variant>
        <vt:lpwstr>mailto:christophe.duquesne@cpam-paris.cnamts.fr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ADMINISTRATIVES PARTICULIERES</dc:title>
  <dc:creator>Administrateur</dc:creator>
  <cp:lastModifiedBy>QUIASSUNGU CYNTHIA (CPAM PARIS)</cp:lastModifiedBy>
  <cp:revision>43</cp:revision>
  <cp:lastPrinted>2025-10-20T12:16:00Z</cp:lastPrinted>
  <dcterms:created xsi:type="dcterms:W3CDTF">2025-10-20T08:32:00Z</dcterms:created>
  <dcterms:modified xsi:type="dcterms:W3CDTF">2025-12-03T09:52:00Z</dcterms:modified>
</cp:coreProperties>
</file>